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6D" w:rsidRPr="007C1F9B" w:rsidRDefault="009A69CB" w:rsidP="009A69CB">
      <w:pPr>
        <w:jc w:val="right"/>
        <w:outlineLvl w:val="0"/>
        <w:rPr>
          <w:rFonts w:ascii="Times New Roman" w:hAnsi="Times New Roman" w:cs="Times New Roman"/>
          <w:b/>
          <w:sz w:val="28"/>
          <w:szCs w:val="28"/>
          <w:lang w:val="sr-Cyrl-CS"/>
        </w:rPr>
      </w:pPr>
      <w:bookmarkStart w:id="0" w:name="_GoBack"/>
      <w:bookmarkEnd w:id="0"/>
      <w:r w:rsidRPr="007C1F9B">
        <w:rPr>
          <w:rFonts w:ascii="Times New Roman" w:hAnsi="Times New Roman" w:cs="Times New Roman"/>
          <w:b/>
          <w:sz w:val="28"/>
          <w:szCs w:val="28"/>
          <w:lang w:val="sr-Latn-CS"/>
        </w:rPr>
        <w:tab/>
      </w:r>
    </w:p>
    <w:p w:rsidR="00FC196D" w:rsidRDefault="00FC196D" w:rsidP="00FC196D">
      <w:pPr>
        <w:spacing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На основу члана 43. Закона о буџетском систему („Службени гласник РС“, број 54/09</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73/10, 101/10, 101/11</w:t>
      </w:r>
      <w:r w:rsidR="005D2BB9">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93/12</w:t>
      </w:r>
      <w:r w:rsidR="005D2BB9">
        <w:rPr>
          <w:rFonts w:ascii="Times New Roman" w:hAnsi="Times New Roman" w:cs="Times New Roman"/>
          <w:sz w:val="28"/>
          <w:szCs w:val="28"/>
          <w:lang w:val="sr-Cyrl-CS"/>
        </w:rPr>
        <w:t>, 62/13</w:t>
      </w:r>
      <w:r w:rsidR="007C1F9B">
        <w:rPr>
          <w:rFonts w:ascii="Times New Roman" w:hAnsi="Times New Roman" w:cs="Times New Roman"/>
          <w:sz w:val="28"/>
          <w:szCs w:val="28"/>
          <w:lang w:val="sr-Cyrl-CS"/>
        </w:rPr>
        <w:t>,</w:t>
      </w:r>
      <w:r w:rsidR="005D2BB9">
        <w:rPr>
          <w:rFonts w:ascii="Times New Roman" w:hAnsi="Times New Roman" w:cs="Times New Roman"/>
          <w:sz w:val="28"/>
          <w:szCs w:val="28"/>
          <w:lang w:val="sr-Cyrl-CS"/>
        </w:rPr>
        <w:t xml:space="preserve"> 63/13</w:t>
      </w:r>
      <w:r w:rsidR="007C1F9B">
        <w:rPr>
          <w:rFonts w:ascii="Times New Roman" w:hAnsi="Times New Roman" w:cs="Times New Roman"/>
          <w:sz w:val="28"/>
          <w:szCs w:val="28"/>
          <w:lang w:val="sr-Cyrl-CS"/>
        </w:rPr>
        <w:t xml:space="preserve"> и 108/13</w:t>
      </w:r>
      <w:r>
        <w:rPr>
          <w:rFonts w:ascii="Times New Roman" w:hAnsi="Times New Roman" w:cs="Times New Roman"/>
          <w:sz w:val="28"/>
          <w:szCs w:val="28"/>
          <w:lang w:val="sr-Cyrl-CS"/>
        </w:rPr>
        <w:t xml:space="preserve">), члана 32. Закона о локалној самоуправи („Службени гласник РС“, број 129/07) и члана </w:t>
      </w:r>
      <w:r>
        <w:rPr>
          <w:rFonts w:ascii="Times New Roman" w:hAnsi="Times New Roman" w:cs="Times New Roman"/>
          <w:sz w:val="28"/>
          <w:szCs w:val="28"/>
          <w:lang w:val="sr-Latn-RS"/>
        </w:rPr>
        <w:t>37.</w:t>
      </w:r>
      <w:r>
        <w:rPr>
          <w:rFonts w:ascii="Times New Roman" w:hAnsi="Times New Roman" w:cs="Times New Roman"/>
          <w:sz w:val="28"/>
          <w:szCs w:val="28"/>
          <w:lang w:val="sr-Cyrl-CS"/>
        </w:rPr>
        <w:t xml:space="preserve"> Статута Града Ниша („Службени лист Града Ниша“, број 88/08), </w:t>
      </w:r>
      <w:r>
        <w:rPr>
          <w:rFonts w:ascii="Times New Roman" w:hAnsi="Times New Roman" w:cs="Times New Roman"/>
          <w:sz w:val="28"/>
          <w:szCs w:val="28"/>
          <w:lang w:val="sr-Cyrl-RS"/>
        </w:rPr>
        <w:t xml:space="preserve">Скупштина Града Ниша, </w:t>
      </w:r>
      <w:r>
        <w:rPr>
          <w:rFonts w:ascii="Times New Roman" w:hAnsi="Times New Roman" w:cs="Times New Roman"/>
          <w:sz w:val="28"/>
          <w:szCs w:val="28"/>
          <w:lang w:val="sr-Cyrl-CS"/>
        </w:rPr>
        <w:t>на седници одржаној ____</w:t>
      </w:r>
      <w:r w:rsidR="00211301">
        <w:rPr>
          <w:rFonts w:ascii="Times New Roman" w:hAnsi="Times New Roman" w:cs="Times New Roman"/>
          <w:sz w:val="28"/>
          <w:szCs w:val="28"/>
          <w:lang w:val="sr-Latn-RS"/>
        </w:rPr>
        <w:t>____</w:t>
      </w:r>
      <w:r>
        <w:rPr>
          <w:rFonts w:ascii="Times New Roman" w:hAnsi="Times New Roman" w:cs="Times New Roman"/>
          <w:sz w:val="28"/>
          <w:szCs w:val="28"/>
          <w:lang w:val="sr-Cyrl-CS"/>
        </w:rPr>
        <w:t xml:space="preserve"> 201</w:t>
      </w:r>
      <w:r w:rsidR="007C1F9B">
        <w:rPr>
          <w:rFonts w:ascii="Times New Roman" w:hAnsi="Times New Roman" w:cs="Times New Roman"/>
          <w:sz w:val="28"/>
          <w:szCs w:val="28"/>
          <w:lang w:val="sr-Cyrl-CS"/>
        </w:rPr>
        <w:t>4</w:t>
      </w:r>
      <w:r>
        <w:rPr>
          <w:rFonts w:ascii="Times New Roman" w:hAnsi="Times New Roman" w:cs="Times New Roman"/>
          <w:sz w:val="28"/>
          <w:szCs w:val="28"/>
          <w:lang w:val="sr-Cyrl-CS"/>
        </w:rPr>
        <w:t>. године, донела је</w:t>
      </w:r>
    </w:p>
    <w:p w:rsidR="00D033D0" w:rsidRPr="00D033D0" w:rsidRDefault="00D033D0" w:rsidP="00FC196D">
      <w:pPr>
        <w:spacing w:line="240" w:lineRule="auto"/>
        <w:ind w:firstLine="720"/>
        <w:jc w:val="both"/>
        <w:rPr>
          <w:rFonts w:ascii="Times New Roman" w:hAnsi="Times New Roman" w:cs="Times New Roman"/>
          <w:sz w:val="28"/>
          <w:szCs w:val="28"/>
          <w:lang w:val="sr-Latn-CS"/>
        </w:rPr>
      </w:pPr>
    </w:p>
    <w:p w:rsidR="00FC196D" w:rsidRDefault="00FC196D" w:rsidP="00FC196D">
      <w:pPr>
        <w:spacing w:after="0" w:line="240" w:lineRule="auto"/>
        <w:jc w:val="center"/>
        <w:rPr>
          <w:rFonts w:ascii="Times New Roman" w:hAnsi="Times New Roman" w:cs="Times New Roman"/>
          <w:b/>
          <w:sz w:val="28"/>
          <w:szCs w:val="28"/>
          <w:lang w:val="sr-Latn-CS"/>
        </w:rPr>
      </w:pPr>
      <w:r>
        <w:rPr>
          <w:rFonts w:ascii="Times New Roman" w:hAnsi="Times New Roman" w:cs="Times New Roman"/>
          <w:b/>
          <w:sz w:val="28"/>
          <w:szCs w:val="28"/>
          <w:lang w:val="sr-Cyrl-CS"/>
        </w:rPr>
        <w:t>О  Д  Л  У  К  У</w:t>
      </w:r>
    </w:p>
    <w:p w:rsidR="00FC196D" w:rsidRDefault="00FC196D" w:rsidP="00FC196D">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О БУЏЕТУ ГРАДА НИША ЗА 201</w:t>
      </w:r>
      <w:r w:rsidR="007C1F9B">
        <w:rPr>
          <w:rFonts w:ascii="Times New Roman" w:hAnsi="Times New Roman" w:cs="Times New Roman"/>
          <w:b/>
          <w:sz w:val="28"/>
          <w:szCs w:val="28"/>
          <w:lang w:val="sr-Cyrl-CS"/>
        </w:rPr>
        <w:t>5</w:t>
      </w:r>
      <w:r>
        <w:rPr>
          <w:rFonts w:ascii="Times New Roman" w:hAnsi="Times New Roman" w:cs="Times New Roman"/>
          <w:b/>
          <w:sz w:val="28"/>
          <w:szCs w:val="28"/>
          <w:lang w:val="sr-Cyrl-CS"/>
        </w:rPr>
        <w:t>. ГОДИНУ</w:t>
      </w:r>
    </w:p>
    <w:p w:rsidR="00FC196D" w:rsidRDefault="00FC196D" w:rsidP="00FC196D">
      <w:pPr>
        <w:spacing w:after="0" w:line="240" w:lineRule="auto"/>
        <w:jc w:val="center"/>
        <w:rPr>
          <w:rFonts w:ascii="Times New Roman" w:hAnsi="Times New Roman" w:cs="Times New Roman"/>
          <w:b/>
          <w:sz w:val="28"/>
          <w:szCs w:val="28"/>
          <w:lang w:val="sr-Cyrl-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rPr>
        <w:t>I</w:t>
      </w:r>
      <w:r>
        <w:rPr>
          <w:rFonts w:ascii="Times New Roman" w:hAnsi="Times New Roman" w:cs="Times New Roman"/>
          <w:sz w:val="28"/>
          <w:szCs w:val="28"/>
          <w:lang w:val="sr-Cyrl-CS"/>
        </w:rPr>
        <w:t>. ОПШТИ ДЕО</w:t>
      </w:r>
      <w:r w:rsidR="00573FE4">
        <w:rPr>
          <w:rFonts w:ascii="Times New Roman" w:hAnsi="Times New Roman" w:cs="Times New Roman"/>
          <w:sz w:val="28"/>
          <w:szCs w:val="28"/>
          <w:lang w:val="sr-Cyrl-CS"/>
        </w:rPr>
        <w:tab/>
      </w: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w:t>
      </w:r>
    </w:p>
    <w:p w:rsidR="00FC196D" w:rsidRDefault="00FC196D" w:rsidP="00FC196D">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Приходи и расходи буџета Града Ниша за 201</w:t>
      </w:r>
      <w:r w:rsidR="007C1F9B">
        <w:rPr>
          <w:rFonts w:ascii="Times New Roman" w:hAnsi="Times New Roman" w:cs="Times New Roman"/>
          <w:sz w:val="28"/>
          <w:szCs w:val="28"/>
          <w:lang w:val="sr-Cyrl-CS"/>
        </w:rPr>
        <w:t>5</w:t>
      </w:r>
      <w:r>
        <w:rPr>
          <w:rFonts w:ascii="Times New Roman" w:hAnsi="Times New Roman" w:cs="Times New Roman"/>
          <w:sz w:val="28"/>
          <w:szCs w:val="28"/>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tbl>
      <w:tblPr>
        <w:tblW w:w="10580" w:type="dxa"/>
        <w:jc w:val="center"/>
        <w:tblInd w:w="93" w:type="dxa"/>
        <w:tblLook w:val="04A0" w:firstRow="1" w:lastRow="0" w:firstColumn="1" w:lastColumn="0" w:noHBand="0" w:noVBand="1"/>
      </w:tblPr>
      <w:tblGrid>
        <w:gridCol w:w="960"/>
        <w:gridCol w:w="5920"/>
        <w:gridCol w:w="2100"/>
        <w:gridCol w:w="1600"/>
      </w:tblGrid>
      <w:tr w:rsidR="003A6788" w:rsidRPr="003A6788" w:rsidTr="001875D8">
        <w:trPr>
          <w:trHeight w:val="630"/>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А.</w:t>
            </w:r>
          </w:p>
        </w:tc>
        <w:tc>
          <w:tcPr>
            <w:tcW w:w="5920" w:type="dxa"/>
            <w:tcBorders>
              <w:top w:val="single" w:sz="4" w:space="0" w:color="000000"/>
              <w:left w:val="nil"/>
              <w:bottom w:val="single" w:sz="4" w:space="0" w:color="000000"/>
              <w:right w:val="single" w:sz="4" w:space="0" w:color="000000"/>
            </w:tcBorders>
            <w:shd w:val="clear" w:color="000000" w:fill="D9D9D9"/>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РАЧУН ПРИХОДА И ПРИМАЊА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Економска класификација</w:t>
            </w:r>
          </w:p>
        </w:tc>
        <w:tc>
          <w:tcPr>
            <w:tcW w:w="1600" w:type="dxa"/>
            <w:tcBorders>
              <w:top w:val="single" w:sz="4" w:space="0" w:color="000000"/>
              <w:left w:val="nil"/>
              <w:bottom w:val="single" w:sz="4" w:space="0" w:color="000000"/>
              <w:right w:val="single" w:sz="4" w:space="0" w:color="000000"/>
            </w:tcBorders>
            <w:shd w:val="clear" w:color="000000" w:fill="D9D9D9"/>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у динарима</w:t>
            </w:r>
          </w:p>
        </w:tc>
      </w:tr>
      <w:tr w:rsidR="003A6788" w:rsidRPr="003A6788" w:rsidTr="001875D8">
        <w:trPr>
          <w:trHeight w:val="60"/>
          <w:jc w:val="center"/>
        </w:trPr>
        <w:tc>
          <w:tcPr>
            <w:tcW w:w="960" w:type="dxa"/>
            <w:tcBorders>
              <w:top w:val="nil"/>
              <w:left w:val="single" w:sz="4" w:space="0" w:color="000000"/>
              <w:bottom w:val="single" w:sz="4" w:space="0" w:color="000000"/>
              <w:right w:val="single" w:sz="4" w:space="0" w:color="000000"/>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7 + 8</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9.768.856.000</w:t>
            </w:r>
          </w:p>
        </w:tc>
      </w:tr>
      <w:tr w:rsidR="003A6788" w:rsidRPr="003A6788" w:rsidTr="001875D8">
        <w:trPr>
          <w:trHeight w:val="224"/>
          <w:jc w:val="center"/>
        </w:trPr>
        <w:tc>
          <w:tcPr>
            <w:tcW w:w="960" w:type="dxa"/>
            <w:tcBorders>
              <w:top w:val="nil"/>
              <w:left w:val="single" w:sz="4" w:space="0" w:color="000000"/>
              <w:bottom w:val="single" w:sz="4" w:space="0" w:color="000000"/>
              <w:right w:val="single" w:sz="4" w:space="0" w:color="000000"/>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 + 5</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9.385.416.000</w:t>
            </w:r>
          </w:p>
        </w:tc>
      </w:tr>
      <w:tr w:rsidR="003A6788" w:rsidRPr="003A6788" w:rsidTr="001875D8">
        <w:trPr>
          <w:trHeight w:val="60"/>
          <w:jc w:val="center"/>
        </w:trPr>
        <w:tc>
          <w:tcPr>
            <w:tcW w:w="960" w:type="dxa"/>
            <w:tcBorders>
              <w:top w:val="nil"/>
              <w:left w:val="single" w:sz="4" w:space="0" w:color="000000"/>
              <w:bottom w:val="single" w:sz="4" w:space="0" w:color="000000"/>
              <w:right w:val="single" w:sz="4" w:space="0" w:color="000000"/>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Буџетски суфицит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(7+8) - (4+5)</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383.440.000</w:t>
            </w:r>
          </w:p>
        </w:tc>
      </w:tr>
      <w:tr w:rsidR="003A6788" w:rsidRPr="003A6788" w:rsidTr="001875D8">
        <w:trPr>
          <w:trHeight w:val="540"/>
          <w:jc w:val="center"/>
        </w:trPr>
        <w:tc>
          <w:tcPr>
            <w:tcW w:w="960" w:type="dxa"/>
            <w:tcBorders>
              <w:top w:val="nil"/>
              <w:left w:val="single" w:sz="4" w:space="0" w:color="000000"/>
              <w:bottom w:val="single" w:sz="4" w:space="0" w:color="000000"/>
              <w:right w:val="single" w:sz="4" w:space="0" w:color="000000"/>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62</w:t>
            </w:r>
          </w:p>
        </w:tc>
        <w:tc>
          <w:tcPr>
            <w:tcW w:w="1600" w:type="dxa"/>
            <w:tcBorders>
              <w:top w:val="nil"/>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2.000.000</w:t>
            </w:r>
          </w:p>
        </w:tc>
      </w:tr>
      <w:tr w:rsidR="003A6788" w:rsidRPr="003A6788" w:rsidTr="001875D8">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 xml:space="preserve">Укупан фискални суфицит </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((7+8) - (4+5)) - 62</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381.440.000</w:t>
            </w:r>
          </w:p>
        </w:tc>
      </w:tr>
      <w:tr w:rsidR="003A6788" w:rsidRPr="003A6788" w:rsidTr="001875D8">
        <w:trPr>
          <w:trHeight w:val="630"/>
          <w:jc w:val="center"/>
        </w:trPr>
        <w:tc>
          <w:tcPr>
            <w:tcW w:w="960" w:type="dxa"/>
            <w:tcBorders>
              <w:top w:val="nil"/>
              <w:left w:val="single" w:sz="4" w:space="0" w:color="000000"/>
              <w:bottom w:val="single" w:sz="4" w:space="0" w:color="000000"/>
              <w:right w:val="single" w:sz="4" w:space="0" w:color="000000"/>
            </w:tcBorders>
            <w:shd w:val="clear" w:color="000000" w:fill="D9D9D9"/>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Б.</w:t>
            </w:r>
          </w:p>
        </w:tc>
        <w:tc>
          <w:tcPr>
            <w:tcW w:w="962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 xml:space="preserve"> РАЧУН ФИНАНСИРАЊА</w:t>
            </w:r>
          </w:p>
        </w:tc>
      </w:tr>
      <w:tr w:rsidR="003A6788" w:rsidRPr="003A6788" w:rsidTr="001875D8">
        <w:trPr>
          <w:trHeight w:val="60"/>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91</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 </w:t>
            </w:r>
          </w:p>
        </w:tc>
      </w:tr>
      <w:tr w:rsidR="003A6788" w:rsidRPr="003A6788" w:rsidTr="001875D8">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92</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102.160.000</w:t>
            </w:r>
          </w:p>
        </w:tc>
      </w:tr>
      <w:tr w:rsidR="003A6788" w:rsidRPr="003A6788" w:rsidTr="001875D8">
        <w:trPr>
          <w:trHeight w:val="60"/>
          <w:jc w:val="center"/>
        </w:trPr>
        <w:tc>
          <w:tcPr>
            <w:tcW w:w="960" w:type="dxa"/>
            <w:tcBorders>
              <w:top w:val="nil"/>
              <w:left w:val="single" w:sz="4" w:space="0" w:color="000000"/>
              <w:bottom w:val="single" w:sz="4" w:space="0" w:color="000000"/>
              <w:right w:val="single" w:sz="4" w:space="0" w:color="000000"/>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6211</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 </w:t>
            </w:r>
          </w:p>
        </w:tc>
      </w:tr>
      <w:tr w:rsidR="003A6788" w:rsidRPr="003A6788" w:rsidTr="001875D8">
        <w:trPr>
          <w:trHeight w:val="60"/>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61</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589.600.000</w:t>
            </w:r>
          </w:p>
        </w:tc>
      </w:tr>
      <w:tr w:rsidR="003A6788" w:rsidRPr="003A6788" w:rsidTr="001875D8">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(91+92) - (61+6211)</w:t>
            </w:r>
          </w:p>
        </w:tc>
        <w:tc>
          <w:tcPr>
            <w:tcW w:w="1600" w:type="dxa"/>
            <w:tcBorders>
              <w:top w:val="nil"/>
              <w:left w:val="nil"/>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-487.440.000</w:t>
            </w:r>
          </w:p>
        </w:tc>
      </w:tr>
      <w:tr w:rsidR="003A6788" w:rsidRPr="003A6788" w:rsidTr="001875D8">
        <w:trPr>
          <w:trHeight w:val="930"/>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6.</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Укупан фискални суфицит плус нето финансирање</w:t>
            </w:r>
          </w:p>
        </w:tc>
        <w:tc>
          <w:tcPr>
            <w:tcW w:w="2100" w:type="dxa"/>
            <w:tcBorders>
              <w:top w:val="nil"/>
              <w:left w:val="nil"/>
              <w:bottom w:val="single" w:sz="4" w:space="0" w:color="000000"/>
              <w:right w:val="single" w:sz="4" w:space="0" w:color="000000"/>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(((7+8) - (4+5)) - 62) + ((91+92)-(6211+61))</w:t>
            </w:r>
          </w:p>
        </w:tc>
        <w:tc>
          <w:tcPr>
            <w:tcW w:w="160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3A6788" w:rsidRPr="003A6788" w:rsidRDefault="003A6788" w:rsidP="003A6788">
            <w:pPr>
              <w:spacing w:after="0" w:line="240" w:lineRule="auto"/>
              <w:jc w:val="right"/>
              <w:rPr>
                <w:rFonts w:ascii="Times New Roman" w:eastAsia="Times New Roman" w:hAnsi="Times New Roman" w:cs="Times New Roman"/>
                <w:b/>
                <w:bCs/>
                <w:color w:val="9C0006"/>
              </w:rPr>
            </w:pPr>
            <w:r w:rsidRPr="003A6788">
              <w:rPr>
                <w:rFonts w:ascii="Times New Roman" w:eastAsia="Times New Roman" w:hAnsi="Times New Roman" w:cs="Times New Roman"/>
                <w:b/>
                <w:bCs/>
                <w:color w:val="9C0006"/>
              </w:rPr>
              <w:t>-106.000.000</w:t>
            </w:r>
          </w:p>
        </w:tc>
      </w:tr>
    </w:tbl>
    <w:p w:rsidR="003A6788" w:rsidRDefault="003A6788" w:rsidP="0047667D">
      <w:pPr>
        <w:spacing w:after="0" w:line="240" w:lineRule="auto"/>
        <w:jc w:val="center"/>
        <w:rPr>
          <w:rFonts w:ascii="Times New Roman" w:hAnsi="Times New Roman" w:cs="Times New Roman"/>
          <w:sz w:val="28"/>
          <w:szCs w:val="28"/>
          <w:lang w:val="sr-Cyrl-CS"/>
        </w:rPr>
      </w:pPr>
    </w:p>
    <w:p w:rsidR="003A6788" w:rsidRDefault="003A6788" w:rsidP="0047667D">
      <w:pPr>
        <w:spacing w:after="0" w:line="240" w:lineRule="auto"/>
        <w:jc w:val="center"/>
        <w:rPr>
          <w:rFonts w:ascii="Times New Roman" w:hAnsi="Times New Roman" w:cs="Times New Roman"/>
          <w:sz w:val="28"/>
          <w:szCs w:val="28"/>
          <w:lang w:val="sr-Cyrl-CS"/>
        </w:rPr>
      </w:pPr>
    </w:p>
    <w:p w:rsidR="003A6788" w:rsidRDefault="003A6788"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2.</w:t>
      </w:r>
    </w:p>
    <w:p w:rsidR="00C13269" w:rsidRDefault="00C13269"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Буџет за 201</w:t>
      </w:r>
      <w:r w:rsidR="007C1F9B">
        <w:rPr>
          <w:rFonts w:ascii="Times New Roman" w:hAnsi="Times New Roman" w:cs="Times New Roman"/>
          <w:sz w:val="28"/>
          <w:szCs w:val="28"/>
          <w:lang w:val="sr-Cyrl-CS"/>
        </w:rPr>
        <w:t>5</w:t>
      </w:r>
      <w:r>
        <w:rPr>
          <w:rFonts w:ascii="Times New Roman" w:hAnsi="Times New Roman" w:cs="Times New Roman"/>
          <w:sz w:val="28"/>
          <w:szCs w:val="28"/>
          <w:lang w:val="sr-Cyrl-CS"/>
        </w:rPr>
        <w:t>. годину састоји се од:</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Прихода и примања </w:t>
      </w:r>
      <w:r w:rsidR="00915F1B" w:rsidRPr="00915F1B">
        <w:rPr>
          <w:rFonts w:ascii="Times New Roman" w:eastAsia="Times New Roman" w:hAnsi="Times New Roman" w:cs="Times New Roman"/>
          <w:bCs/>
          <w:color w:val="000000"/>
          <w:sz w:val="28"/>
          <w:szCs w:val="28"/>
        </w:rPr>
        <w:t>од продаје нефинансијске имовине</w:t>
      </w:r>
      <w:r w:rsidR="00915F1B" w:rsidRPr="009E28D1">
        <w:rPr>
          <w:rFonts w:ascii="Times New Roman" w:eastAsia="Times New Roman" w:hAnsi="Times New Roman" w:cs="Times New Roman"/>
          <w:b/>
          <w:bCs/>
          <w:color w:val="000000"/>
          <w:sz w:val="24"/>
          <w:szCs w:val="24"/>
        </w:rPr>
        <w:t xml:space="preserve"> </w:t>
      </w:r>
      <w:r>
        <w:rPr>
          <w:rFonts w:ascii="Times New Roman" w:hAnsi="Times New Roman" w:cs="Times New Roman"/>
          <w:sz w:val="28"/>
          <w:szCs w:val="28"/>
          <w:lang w:val="sr-Cyrl-CS"/>
        </w:rPr>
        <w:t xml:space="preserve">у износу од </w:t>
      </w:r>
      <w:r w:rsidR="00950D83">
        <w:rPr>
          <w:rFonts w:ascii="Times New Roman" w:hAnsi="Times New Roman" w:cs="Times New Roman"/>
          <w:sz w:val="28"/>
          <w:szCs w:val="28"/>
          <w:lang w:val="sr-Cyrl-CS"/>
        </w:rPr>
        <w:t>9.7</w:t>
      </w:r>
      <w:r w:rsidR="0086049C">
        <w:rPr>
          <w:rFonts w:ascii="Times New Roman" w:hAnsi="Times New Roman" w:cs="Times New Roman"/>
          <w:sz w:val="28"/>
          <w:szCs w:val="28"/>
          <w:lang w:val="sr-Latn-CS"/>
        </w:rPr>
        <w:t>68</w:t>
      </w:r>
      <w:r w:rsidR="0086049C">
        <w:rPr>
          <w:rFonts w:ascii="Times New Roman" w:hAnsi="Times New Roman" w:cs="Times New Roman"/>
          <w:sz w:val="28"/>
          <w:szCs w:val="28"/>
          <w:lang w:val="sr-Cyrl-CS"/>
        </w:rPr>
        <w:t>.</w:t>
      </w:r>
      <w:r w:rsidR="0086049C">
        <w:rPr>
          <w:rFonts w:ascii="Times New Roman" w:hAnsi="Times New Roman" w:cs="Times New Roman"/>
          <w:sz w:val="28"/>
          <w:szCs w:val="28"/>
          <w:lang w:val="sr-Latn-CS"/>
        </w:rPr>
        <w:t>856.</w:t>
      </w:r>
      <w:r w:rsidR="00950D83">
        <w:rPr>
          <w:rFonts w:ascii="Times New Roman" w:hAnsi="Times New Roman" w:cs="Times New Roman"/>
          <w:sz w:val="28"/>
          <w:szCs w:val="28"/>
          <w:lang w:val="sr-Cyrl-CS"/>
        </w:rPr>
        <w:t>000</w:t>
      </w:r>
      <w:r>
        <w:rPr>
          <w:rFonts w:ascii="Times New Roman" w:hAnsi="Times New Roman" w:cs="Times New Roman"/>
          <w:sz w:val="28"/>
          <w:szCs w:val="28"/>
          <w:lang w:val="sr-Cyrl-CS"/>
        </w:rPr>
        <w:t xml:space="preserve"> динара;</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Расхода и издатака </w:t>
      </w:r>
      <w:r w:rsidR="00915F1B" w:rsidRPr="00915F1B">
        <w:rPr>
          <w:rFonts w:ascii="Times New Roman" w:eastAsia="Times New Roman" w:hAnsi="Times New Roman" w:cs="Times New Roman"/>
          <w:bCs/>
          <w:color w:val="000000"/>
          <w:sz w:val="28"/>
          <w:szCs w:val="28"/>
        </w:rPr>
        <w:t>за набавку нефинансијске имовине</w:t>
      </w:r>
      <w:r w:rsidR="00915F1B" w:rsidRPr="009E28D1">
        <w:rPr>
          <w:rFonts w:ascii="Times New Roman" w:eastAsia="Times New Roman" w:hAnsi="Times New Roman" w:cs="Times New Roman"/>
          <w:b/>
          <w:bCs/>
          <w:color w:val="000000"/>
          <w:sz w:val="24"/>
          <w:szCs w:val="24"/>
        </w:rPr>
        <w:t xml:space="preserve"> </w:t>
      </w:r>
      <w:r>
        <w:rPr>
          <w:rFonts w:ascii="Times New Roman" w:hAnsi="Times New Roman" w:cs="Times New Roman"/>
          <w:sz w:val="28"/>
          <w:szCs w:val="28"/>
          <w:lang w:val="sr-Cyrl-CS"/>
        </w:rPr>
        <w:t xml:space="preserve">у износу од </w:t>
      </w:r>
      <w:r w:rsidR="00950D83">
        <w:rPr>
          <w:rFonts w:ascii="Times New Roman" w:hAnsi="Times New Roman" w:cs="Times New Roman"/>
          <w:sz w:val="28"/>
          <w:szCs w:val="28"/>
          <w:lang w:val="sr-Cyrl-CS"/>
        </w:rPr>
        <w:t>9.3</w:t>
      </w:r>
      <w:r w:rsidR="0086049C">
        <w:rPr>
          <w:rFonts w:ascii="Times New Roman" w:hAnsi="Times New Roman" w:cs="Times New Roman"/>
          <w:sz w:val="28"/>
          <w:szCs w:val="28"/>
          <w:lang w:val="sr-Latn-CS"/>
        </w:rPr>
        <w:t>85</w:t>
      </w:r>
      <w:r w:rsidR="00950D83">
        <w:rPr>
          <w:rFonts w:ascii="Times New Roman" w:hAnsi="Times New Roman" w:cs="Times New Roman"/>
          <w:sz w:val="28"/>
          <w:szCs w:val="28"/>
          <w:lang w:val="sr-Cyrl-CS"/>
        </w:rPr>
        <w:t>.</w:t>
      </w:r>
      <w:r w:rsidR="0086049C">
        <w:rPr>
          <w:rFonts w:ascii="Times New Roman" w:hAnsi="Times New Roman" w:cs="Times New Roman"/>
          <w:sz w:val="28"/>
          <w:szCs w:val="28"/>
          <w:lang w:val="sr-Latn-CS"/>
        </w:rPr>
        <w:t>416</w:t>
      </w:r>
      <w:r w:rsidR="00950D83">
        <w:rPr>
          <w:rFonts w:ascii="Times New Roman" w:hAnsi="Times New Roman" w:cs="Times New Roman"/>
          <w:sz w:val="28"/>
          <w:szCs w:val="28"/>
          <w:lang w:val="sr-Cyrl-CS"/>
        </w:rPr>
        <w:t>.000</w:t>
      </w:r>
      <w:r>
        <w:rPr>
          <w:rFonts w:ascii="Times New Roman" w:hAnsi="Times New Roman" w:cs="Times New Roman"/>
          <w:sz w:val="28"/>
          <w:szCs w:val="28"/>
          <w:lang w:val="sr-Cyrl-CS"/>
        </w:rPr>
        <w:t xml:space="preserve"> динара,</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Буџетског </w:t>
      </w:r>
      <w:r w:rsidR="00950D83">
        <w:rPr>
          <w:rFonts w:ascii="Times New Roman" w:hAnsi="Times New Roman" w:cs="Times New Roman"/>
          <w:sz w:val="28"/>
          <w:szCs w:val="28"/>
          <w:lang w:val="sr-Cyrl-CS"/>
        </w:rPr>
        <w:t>суф</w:t>
      </w:r>
      <w:r>
        <w:rPr>
          <w:rFonts w:ascii="Times New Roman" w:hAnsi="Times New Roman" w:cs="Times New Roman"/>
          <w:sz w:val="28"/>
          <w:szCs w:val="28"/>
          <w:lang w:val="sr-Cyrl-CS"/>
        </w:rPr>
        <w:t xml:space="preserve">ицита у износу од </w:t>
      </w:r>
      <w:r w:rsidR="00950D83">
        <w:rPr>
          <w:rFonts w:ascii="Times New Roman" w:hAnsi="Times New Roman" w:cs="Times New Roman"/>
          <w:sz w:val="28"/>
          <w:szCs w:val="28"/>
          <w:lang w:val="sr-Cyrl-CS"/>
        </w:rPr>
        <w:t>383.440.000</w:t>
      </w:r>
      <w:r w:rsidR="002C0906">
        <w:rPr>
          <w:rFonts w:ascii="Times New Roman" w:hAnsi="Times New Roman" w:cs="Times New Roman"/>
          <w:sz w:val="28"/>
          <w:szCs w:val="28"/>
          <w:lang w:val="sr-Latn-CS"/>
        </w:rPr>
        <w:t xml:space="preserve"> </w:t>
      </w:r>
      <w:r w:rsidR="006011EB">
        <w:rPr>
          <w:rFonts w:ascii="Times New Roman" w:hAnsi="Times New Roman" w:cs="Times New Roman"/>
          <w:sz w:val="28"/>
          <w:szCs w:val="28"/>
          <w:lang w:val="sr-Cyrl-CS"/>
        </w:rPr>
        <w:t>динара;</w:t>
      </w:r>
    </w:p>
    <w:p w:rsidR="006011EB" w:rsidRDefault="006011EB"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Укупног фи</w:t>
      </w:r>
      <w:r w:rsidR="00DE2EAC">
        <w:rPr>
          <w:rFonts w:ascii="Times New Roman" w:hAnsi="Times New Roman" w:cs="Times New Roman"/>
          <w:sz w:val="28"/>
          <w:szCs w:val="28"/>
          <w:lang w:val="sr-Cyrl-CS"/>
        </w:rPr>
        <w:t>скално</w:t>
      </w:r>
      <w:r>
        <w:rPr>
          <w:rFonts w:ascii="Times New Roman" w:hAnsi="Times New Roman" w:cs="Times New Roman"/>
          <w:sz w:val="28"/>
          <w:szCs w:val="28"/>
          <w:lang w:val="sr-Cyrl-CS"/>
        </w:rPr>
        <w:t xml:space="preserve">г </w:t>
      </w:r>
      <w:r w:rsidR="00950D83">
        <w:rPr>
          <w:rFonts w:ascii="Times New Roman" w:hAnsi="Times New Roman" w:cs="Times New Roman"/>
          <w:sz w:val="28"/>
          <w:szCs w:val="28"/>
          <w:lang w:val="sr-Cyrl-CS"/>
        </w:rPr>
        <w:t>су</w:t>
      </w:r>
      <w:r>
        <w:rPr>
          <w:rFonts w:ascii="Times New Roman" w:hAnsi="Times New Roman" w:cs="Times New Roman"/>
          <w:sz w:val="28"/>
          <w:szCs w:val="28"/>
          <w:lang w:val="sr-Cyrl-CS"/>
        </w:rPr>
        <w:t xml:space="preserve">фицита у износу од </w:t>
      </w:r>
      <w:r w:rsidR="00950D83">
        <w:rPr>
          <w:rFonts w:ascii="Times New Roman" w:hAnsi="Times New Roman" w:cs="Times New Roman"/>
          <w:sz w:val="28"/>
          <w:szCs w:val="28"/>
          <w:lang w:val="sr-Cyrl-CS"/>
        </w:rPr>
        <w:t>381.440.000</w:t>
      </w:r>
      <w:r>
        <w:rPr>
          <w:rFonts w:ascii="Times New Roman" w:hAnsi="Times New Roman" w:cs="Times New Roman"/>
          <w:sz w:val="28"/>
          <w:szCs w:val="28"/>
          <w:lang w:val="sr-Cyrl-CS"/>
        </w:rPr>
        <w:t xml:space="preserve"> динара.</w:t>
      </w:r>
    </w:p>
    <w:p w:rsidR="00FC196D" w:rsidRDefault="00950D83"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Укупан фискални суфицит представља разлику између укупних прихода и примања остварених по основу продаје нефинансијске имовине и укупних расхода и издатака за набавку нефинансијске имовине кориговану за издатке за набавку финансијске имовине. Нето финансирање представља разлику између примања од продаје финансијске имовине и издатака за отплату главнице дуга. </w:t>
      </w:r>
    </w:p>
    <w:p w:rsidR="00211301" w:rsidRDefault="00211301" w:rsidP="0047667D">
      <w:pPr>
        <w:spacing w:after="0" w:line="240" w:lineRule="auto"/>
        <w:jc w:val="center"/>
        <w:rPr>
          <w:rFonts w:ascii="Times New Roman" w:hAnsi="Times New Roman" w:cs="Times New Roman"/>
          <w:sz w:val="28"/>
          <w:szCs w:val="28"/>
          <w:lang w:val="sr-Latn-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3.</w:t>
      </w:r>
    </w:p>
    <w:p w:rsidR="0047667D" w:rsidRDefault="0047667D"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Средства текуће буџетске резерве планирају се у буџету града у износу од </w:t>
      </w:r>
      <w:r w:rsidR="007C1F9B">
        <w:rPr>
          <w:rFonts w:ascii="Times New Roman" w:hAnsi="Times New Roman" w:cs="Times New Roman"/>
          <w:sz w:val="28"/>
          <w:szCs w:val="28"/>
          <w:lang w:val="sr-Cyrl-CS"/>
        </w:rPr>
        <w:t>1</w:t>
      </w:r>
      <w:r w:rsidR="00195409">
        <w:rPr>
          <w:rFonts w:ascii="Times New Roman" w:hAnsi="Times New Roman" w:cs="Times New Roman"/>
          <w:sz w:val="28"/>
          <w:szCs w:val="28"/>
          <w:lang w:val="sr-Cyrl-CS"/>
        </w:rPr>
        <w:t>0</w:t>
      </w:r>
      <w:r w:rsidR="008E4965">
        <w:rPr>
          <w:rFonts w:ascii="Times New Roman" w:hAnsi="Times New Roman" w:cs="Times New Roman"/>
          <w:sz w:val="28"/>
          <w:szCs w:val="28"/>
          <w:lang w:val="sr-Latn-CS"/>
        </w:rPr>
        <w:t>8</w:t>
      </w:r>
      <w:r w:rsidR="00195409">
        <w:rPr>
          <w:rFonts w:ascii="Times New Roman" w:hAnsi="Times New Roman" w:cs="Times New Roman"/>
          <w:sz w:val="28"/>
          <w:szCs w:val="28"/>
          <w:lang w:val="sr-Cyrl-CS"/>
        </w:rPr>
        <w:t>.000.000</w:t>
      </w:r>
      <w:r>
        <w:rPr>
          <w:rFonts w:ascii="Times New Roman" w:hAnsi="Times New Roman" w:cs="Times New Roman"/>
          <w:sz w:val="28"/>
          <w:szCs w:val="28"/>
          <w:lang w:val="sr-Cyrl-CS"/>
        </w:rPr>
        <w:t xml:space="preserve"> динара.</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FC196D" w:rsidRDefault="007D65A7"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Градоначелник,</w:t>
      </w:r>
      <w:r>
        <w:rPr>
          <w:rFonts w:ascii="Times New Roman" w:hAnsi="Times New Roman" w:cs="Times New Roman"/>
          <w:sz w:val="28"/>
          <w:szCs w:val="28"/>
          <w:lang w:val="sr-Latn-CS"/>
        </w:rPr>
        <w:t xml:space="preserve"> </w:t>
      </w:r>
      <w:r w:rsidR="00FC196D">
        <w:rPr>
          <w:rFonts w:ascii="Times New Roman" w:hAnsi="Times New Roman" w:cs="Times New Roman"/>
          <w:sz w:val="28"/>
          <w:szCs w:val="28"/>
          <w:lang w:val="sr-Cyrl-CS"/>
        </w:rPr>
        <w:t>на предлог локалног органа управе надлежног за финансије, доноси решење о употреби средстава текуће буџетске резерве.</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текуће буџетске резерве распоређују се на директне кориснике буџетских средстава.</w:t>
      </w:r>
    </w:p>
    <w:p w:rsidR="00C13269" w:rsidRDefault="00C13269" w:rsidP="0047667D">
      <w:pPr>
        <w:spacing w:after="0" w:line="240" w:lineRule="auto"/>
        <w:ind w:firstLine="720"/>
        <w:jc w:val="both"/>
        <w:rPr>
          <w:rFonts w:ascii="Times New Roman" w:hAnsi="Times New Roman" w:cs="Times New Roman"/>
          <w:sz w:val="28"/>
          <w:szCs w:val="28"/>
          <w:lang w:val="sr-Cyrl-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w:t>
      </w:r>
    </w:p>
    <w:p w:rsidR="0047667D" w:rsidRDefault="0047667D"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Средства сталне буџетске резерве планирају се у буџету града у износу од </w:t>
      </w:r>
      <w:r w:rsidR="00195409">
        <w:rPr>
          <w:rFonts w:ascii="Times New Roman" w:hAnsi="Times New Roman" w:cs="Times New Roman"/>
          <w:sz w:val="28"/>
          <w:szCs w:val="28"/>
          <w:lang w:val="sr-Cyrl-CS"/>
        </w:rPr>
        <w:t>3</w:t>
      </w:r>
      <w:r>
        <w:rPr>
          <w:rFonts w:ascii="Times New Roman" w:hAnsi="Times New Roman" w:cs="Times New Roman"/>
          <w:sz w:val="28"/>
          <w:szCs w:val="28"/>
          <w:lang w:val="sr-Cyrl-CS"/>
        </w:rPr>
        <w:t>.000.000 динара.</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Градоначелник, на предлог локалног органа управе надлежног за финансије, доноси решење о употреби средстава сталне буџетске резерве за намене утврђене законом.</w:t>
      </w:r>
    </w:p>
    <w:p w:rsidR="00C13269" w:rsidRDefault="00C13269" w:rsidP="0047667D">
      <w:pPr>
        <w:spacing w:after="0" w:line="240" w:lineRule="auto"/>
        <w:ind w:firstLine="720"/>
        <w:jc w:val="both"/>
        <w:rPr>
          <w:rFonts w:ascii="Times New Roman" w:hAnsi="Times New Roman" w:cs="Times New Roman"/>
          <w:sz w:val="28"/>
          <w:szCs w:val="28"/>
          <w:lang w:val="sr-Latn-CS"/>
        </w:rPr>
      </w:pPr>
    </w:p>
    <w:p w:rsidR="00ED748C" w:rsidRDefault="00ED748C"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Pr="00ED748C" w:rsidRDefault="00D033D0" w:rsidP="0047667D">
      <w:pPr>
        <w:spacing w:after="0" w:line="240" w:lineRule="auto"/>
        <w:ind w:firstLine="720"/>
        <w:jc w:val="both"/>
        <w:rPr>
          <w:rFonts w:ascii="Times New Roman" w:hAnsi="Times New Roman" w:cs="Times New Roman"/>
          <w:sz w:val="28"/>
          <w:szCs w:val="28"/>
          <w:lang w:val="sr-Latn-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5.</w:t>
      </w:r>
    </w:p>
    <w:p w:rsidR="00FC196D" w:rsidRDefault="00FC196D" w:rsidP="00FC196D">
      <w:pPr>
        <w:spacing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 xml:space="preserve">Приходи и примања буџета града, заједно са пренетим неутрошеним средствима, у укупном износу од </w:t>
      </w:r>
      <w:r w:rsidR="008B5832">
        <w:rPr>
          <w:rFonts w:ascii="Times New Roman" w:hAnsi="Times New Roman" w:cs="Times New Roman"/>
          <w:sz w:val="28"/>
          <w:szCs w:val="28"/>
          <w:lang w:val="sr-Cyrl-CS"/>
        </w:rPr>
        <w:t>9.9</w:t>
      </w:r>
      <w:r w:rsidR="0086049C">
        <w:rPr>
          <w:rFonts w:ascii="Times New Roman" w:hAnsi="Times New Roman" w:cs="Times New Roman"/>
          <w:sz w:val="28"/>
          <w:szCs w:val="28"/>
          <w:lang w:val="sr-Latn-CS"/>
        </w:rPr>
        <w:t>77</w:t>
      </w:r>
      <w:r w:rsidR="008B5832">
        <w:rPr>
          <w:rFonts w:ascii="Times New Roman" w:hAnsi="Times New Roman" w:cs="Times New Roman"/>
          <w:sz w:val="28"/>
          <w:szCs w:val="28"/>
          <w:lang w:val="sr-Cyrl-CS"/>
        </w:rPr>
        <w:t>.</w:t>
      </w:r>
      <w:r w:rsidR="0086049C">
        <w:rPr>
          <w:rFonts w:ascii="Times New Roman" w:hAnsi="Times New Roman" w:cs="Times New Roman"/>
          <w:sz w:val="28"/>
          <w:szCs w:val="28"/>
          <w:lang w:val="sr-Latn-CS"/>
        </w:rPr>
        <w:t>016</w:t>
      </w:r>
      <w:r w:rsidR="008B5832">
        <w:rPr>
          <w:rFonts w:ascii="Times New Roman" w:hAnsi="Times New Roman" w:cs="Times New Roman"/>
          <w:sz w:val="28"/>
          <w:szCs w:val="28"/>
          <w:lang w:val="sr-Cyrl-CS"/>
        </w:rPr>
        <w:t>.000</w:t>
      </w:r>
      <w:r>
        <w:rPr>
          <w:rFonts w:ascii="Times New Roman" w:hAnsi="Times New Roman" w:cs="Times New Roman"/>
          <w:sz w:val="28"/>
          <w:szCs w:val="28"/>
          <w:lang w:val="sr-Cyrl-CS"/>
        </w:rPr>
        <w:t xml:space="preserve"> динара по врстама, односно економским класификацијама, утврђени су у следећим износима:</w:t>
      </w:r>
    </w:p>
    <w:tbl>
      <w:tblPr>
        <w:tblW w:w="10057" w:type="dxa"/>
        <w:tblInd w:w="93" w:type="dxa"/>
        <w:tblLook w:val="04A0" w:firstRow="1" w:lastRow="0" w:firstColumn="1" w:lastColumn="0" w:noHBand="0" w:noVBand="1"/>
      </w:tblPr>
      <w:tblGrid>
        <w:gridCol w:w="720"/>
        <w:gridCol w:w="740"/>
        <w:gridCol w:w="576"/>
        <w:gridCol w:w="6201"/>
        <w:gridCol w:w="1820"/>
      </w:tblGrid>
      <w:tr w:rsidR="00854564" w:rsidRPr="00854564" w:rsidTr="00854564">
        <w:trPr>
          <w:trHeight w:val="97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Група</w:t>
            </w:r>
          </w:p>
        </w:tc>
        <w:tc>
          <w:tcPr>
            <w:tcW w:w="62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О   П   И  С</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 xml:space="preserve">План за 2015. годину </w:t>
            </w:r>
          </w:p>
        </w:tc>
      </w:tr>
      <w:tr w:rsidR="00854564" w:rsidRPr="00854564" w:rsidTr="00854564">
        <w:trPr>
          <w:trHeight w:val="27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rPr>
            </w:pPr>
          </w:p>
        </w:tc>
        <w:tc>
          <w:tcPr>
            <w:tcW w:w="6201" w:type="dxa"/>
            <w:vMerge/>
            <w:tcBorders>
              <w:top w:val="single" w:sz="4" w:space="0" w:color="auto"/>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rPr>
            </w:pPr>
          </w:p>
        </w:tc>
      </w:tr>
      <w:tr w:rsidR="00854564" w:rsidRPr="00854564" w:rsidTr="00854564">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1</w:t>
            </w:r>
          </w:p>
        </w:tc>
        <w:tc>
          <w:tcPr>
            <w:tcW w:w="74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2</w:t>
            </w:r>
          </w:p>
        </w:tc>
        <w:tc>
          <w:tcPr>
            <w:tcW w:w="576"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3</w:t>
            </w:r>
          </w:p>
        </w:tc>
        <w:tc>
          <w:tcPr>
            <w:tcW w:w="6201" w:type="dxa"/>
            <w:tcBorders>
              <w:top w:val="nil"/>
              <w:left w:val="nil"/>
              <w:bottom w:val="single" w:sz="4" w:space="0" w:color="auto"/>
              <w:right w:val="single" w:sz="4" w:space="0" w:color="auto"/>
            </w:tcBorders>
            <w:shd w:val="clear" w:color="auto" w:fill="auto"/>
            <w:noWrap/>
            <w:vAlign w:val="center"/>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4</w:t>
            </w:r>
          </w:p>
        </w:tc>
        <w:tc>
          <w:tcPr>
            <w:tcW w:w="1820" w:type="dxa"/>
            <w:tcBorders>
              <w:top w:val="nil"/>
              <w:left w:val="nil"/>
              <w:bottom w:val="single" w:sz="4" w:space="0" w:color="auto"/>
              <w:right w:val="single" w:sz="4" w:space="0" w:color="auto"/>
            </w:tcBorders>
            <w:shd w:val="clear" w:color="auto" w:fill="auto"/>
            <w:noWrap/>
            <w:vAlign w:val="center"/>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5</w:t>
            </w:r>
          </w:p>
        </w:tc>
      </w:tr>
      <w:tr w:rsidR="00854564" w:rsidRPr="00854564" w:rsidTr="00854564">
        <w:trPr>
          <w:trHeight w:val="60"/>
        </w:trPr>
        <w:tc>
          <w:tcPr>
            <w:tcW w:w="7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b/>
                <w:bCs/>
              </w:rPr>
            </w:pPr>
            <w:r w:rsidRPr="00854564">
              <w:rPr>
                <w:rFonts w:ascii="Times New Roman" w:eastAsia="Times New Roman" w:hAnsi="Times New Roman" w:cs="Times New Roman"/>
                <w:b/>
                <w:bCs/>
              </w:rPr>
              <w:t>I</w:t>
            </w:r>
          </w:p>
        </w:tc>
        <w:tc>
          <w:tcPr>
            <w:tcW w:w="74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b/>
                <w:bCs/>
              </w:rPr>
            </w:pPr>
          </w:p>
        </w:tc>
        <w:tc>
          <w:tcPr>
            <w:tcW w:w="576"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b/>
                <w:bCs/>
              </w:rPr>
            </w:pPr>
          </w:p>
        </w:tc>
        <w:tc>
          <w:tcPr>
            <w:tcW w:w="6201"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rPr>
            </w:pPr>
            <w:r w:rsidRPr="00854564">
              <w:rPr>
                <w:rFonts w:ascii="Times New Roman" w:eastAsia="Times New Roman" w:hAnsi="Times New Roman" w:cs="Times New Roman"/>
                <w:b/>
                <w:bCs/>
              </w:rPr>
              <w:t>ПРИХОДИ И ПРИМАЊА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rPr>
            </w:pPr>
            <w:r w:rsidRPr="00854564">
              <w:rPr>
                <w:rFonts w:ascii="Times New Roman" w:eastAsia="Times New Roman" w:hAnsi="Times New Roman" w:cs="Times New Roman"/>
                <w:b/>
                <w:bCs/>
              </w:rPr>
              <w:t>9.871.016.000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r w:rsidRPr="00854564">
              <w:rPr>
                <w:rFonts w:ascii="Times New Roman" w:eastAsia="Times New Roman" w:hAnsi="Times New Roman" w:cs="Times New Roman"/>
                <w:b/>
                <w:bCs/>
                <w:i/>
                <w:iCs/>
              </w:rPr>
              <w:t>7</w:t>
            </w: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576"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6201"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i/>
                <w:iCs/>
              </w:rPr>
            </w:pPr>
            <w:r w:rsidRPr="00854564">
              <w:rPr>
                <w:rFonts w:ascii="Times New Roman" w:eastAsia="Times New Roman" w:hAnsi="Times New Roman" w:cs="Times New Roman"/>
                <w:b/>
                <w:bCs/>
                <w:i/>
                <w:iCs/>
              </w:rPr>
              <w:t>Текући приходи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i/>
                <w:iCs/>
              </w:rPr>
            </w:pPr>
            <w:r w:rsidRPr="00854564">
              <w:rPr>
                <w:rFonts w:ascii="Times New Roman" w:eastAsia="Times New Roman" w:hAnsi="Times New Roman" w:cs="Times New Roman"/>
                <w:b/>
                <w:bCs/>
                <w:i/>
                <w:iCs/>
              </w:rPr>
              <w:t>9.067.976.000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71</w:t>
            </w:r>
          </w:p>
        </w:tc>
        <w:tc>
          <w:tcPr>
            <w:tcW w:w="576"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Порези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6.267.302.000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711</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Порези на доходак, добит и капиталне добитке које плаћају физичка лица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4.571.000.000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713</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Порези на имовину</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1.375.000.000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714</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Порез на добра и услуге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231.302.000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716</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Други порези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90.000.000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73</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Донације, помоћи и трансфери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666.358.000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732</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Донације и помоћи од међународних организација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20.000.000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733</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Трансфери од других нивоа власти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646.358.000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74</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Други приходи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2.134.316.000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741</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Приходи од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189.900.000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742</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Приходи од продаје добара и услуга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1.648.000.000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743</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Новчане казне и одузета имовинска корист</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48.000.000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744</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Добровољни трансфери од физичких и правних лица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3.000.000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745</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Мешовити и неодређени приходи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245.416.000</w:t>
            </w:r>
          </w:p>
        </w:tc>
      </w:tr>
      <w:tr w:rsidR="00854564" w:rsidRPr="00854564" w:rsidTr="00854564">
        <w:trPr>
          <w:trHeight w:val="70"/>
        </w:trPr>
        <w:tc>
          <w:tcPr>
            <w:tcW w:w="720" w:type="dxa"/>
            <w:tcBorders>
              <w:top w:val="nil"/>
              <w:left w:val="nil"/>
              <w:bottom w:val="nil"/>
              <w:right w:val="nil"/>
            </w:tcBorders>
            <w:shd w:val="clear" w:color="auto" w:fill="auto"/>
            <w:noWrap/>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576" w:type="dxa"/>
            <w:tcBorders>
              <w:top w:val="nil"/>
              <w:left w:val="nil"/>
              <w:bottom w:val="nil"/>
              <w:right w:val="nil"/>
            </w:tcBorders>
            <w:shd w:val="clear" w:color="auto" w:fill="auto"/>
            <w:noWrap/>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6201" w:type="dxa"/>
            <w:tcBorders>
              <w:top w:val="nil"/>
              <w:left w:val="nil"/>
              <w:bottom w:val="nil"/>
              <w:right w:val="nil"/>
            </w:tcBorders>
            <w:shd w:val="clear" w:color="auto" w:fill="auto"/>
            <w:vAlign w:val="bottom"/>
          </w:tcPr>
          <w:p w:rsidR="00854564" w:rsidRPr="00854564" w:rsidRDefault="00854564" w:rsidP="00854564">
            <w:pPr>
              <w:spacing w:after="0" w:line="240" w:lineRule="auto"/>
              <w:rPr>
                <w:rFonts w:ascii="Times New Roman" w:eastAsia="Times New Roman" w:hAnsi="Times New Roman" w:cs="Times New Roman"/>
                <w:b/>
                <w:bCs/>
                <w:i/>
                <w:iCs/>
              </w:rPr>
            </w:pPr>
          </w:p>
        </w:tc>
        <w:tc>
          <w:tcPr>
            <w:tcW w:w="1820" w:type="dxa"/>
            <w:tcBorders>
              <w:top w:val="nil"/>
              <w:left w:val="nil"/>
              <w:bottom w:val="nil"/>
              <w:right w:val="nil"/>
            </w:tcBorders>
            <w:shd w:val="clear" w:color="auto" w:fill="auto"/>
            <w:noWrap/>
            <w:vAlign w:val="bottom"/>
          </w:tcPr>
          <w:p w:rsidR="00854564" w:rsidRPr="00854564" w:rsidRDefault="00854564" w:rsidP="00854564">
            <w:pPr>
              <w:spacing w:after="0" w:line="240" w:lineRule="auto"/>
              <w:jc w:val="right"/>
              <w:rPr>
                <w:rFonts w:ascii="Times New Roman" w:eastAsia="Times New Roman" w:hAnsi="Times New Roman" w:cs="Times New Roman"/>
                <w:b/>
                <w:bCs/>
                <w:i/>
                <w:iCs/>
              </w:rPr>
            </w:pP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r w:rsidRPr="00854564">
              <w:rPr>
                <w:rFonts w:ascii="Times New Roman" w:eastAsia="Times New Roman" w:hAnsi="Times New Roman" w:cs="Times New Roman"/>
                <w:b/>
                <w:bCs/>
                <w:i/>
                <w:iCs/>
              </w:rPr>
              <w:t>8</w:t>
            </w: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i/>
                <w:iCs/>
              </w:rPr>
            </w:pPr>
            <w:r w:rsidRPr="00854564">
              <w:rPr>
                <w:rFonts w:ascii="Times New Roman" w:eastAsia="Times New Roman" w:hAnsi="Times New Roman" w:cs="Times New Roman"/>
                <w:b/>
                <w:bCs/>
                <w:i/>
                <w:iCs/>
              </w:rPr>
              <w:t>Примања од продаје нефинансијске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i/>
                <w:iCs/>
              </w:rPr>
            </w:pPr>
            <w:r w:rsidRPr="00854564">
              <w:rPr>
                <w:rFonts w:ascii="Times New Roman" w:eastAsia="Times New Roman" w:hAnsi="Times New Roman" w:cs="Times New Roman"/>
                <w:b/>
                <w:bCs/>
                <w:i/>
                <w:iCs/>
              </w:rPr>
              <w:t>700.880.000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81</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Примања од продаје основних средстава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500.000.000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813</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Примањa од продаје осталих основних средстава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500.000.000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82</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Примањa од продаје залиха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114.880.000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821</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Примањa од продаје робних резерви</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19.880.000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823</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Примањa од продаје робе за даљу продају</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95.000.000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84</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Примања од продаје природне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86.000.000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841</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Примања од продаје земљишта</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86.000.000</w:t>
            </w:r>
          </w:p>
        </w:tc>
      </w:tr>
      <w:tr w:rsidR="00854564" w:rsidRPr="00854564" w:rsidTr="00854564">
        <w:trPr>
          <w:trHeight w:val="315"/>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rPr>
            </w:pP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r w:rsidRPr="00854564">
              <w:rPr>
                <w:rFonts w:ascii="Times New Roman" w:eastAsia="Times New Roman" w:hAnsi="Times New Roman" w:cs="Times New Roman"/>
                <w:b/>
                <w:bCs/>
                <w:i/>
                <w:iCs/>
              </w:rPr>
              <w:t>9</w:t>
            </w: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i/>
                <w:iCs/>
              </w:rPr>
            </w:pPr>
            <w:r w:rsidRPr="00854564">
              <w:rPr>
                <w:rFonts w:ascii="Times New Roman" w:eastAsia="Times New Roman" w:hAnsi="Times New Roman" w:cs="Times New Roman"/>
                <w:b/>
                <w:bCs/>
                <w:i/>
                <w:iCs/>
              </w:rPr>
              <w:t>Примања од задуживања и продаје финансијске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i/>
                <w:iCs/>
              </w:rPr>
            </w:pPr>
            <w:r w:rsidRPr="00854564">
              <w:rPr>
                <w:rFonts w:ascii="Times New Roman" w:eastAsia="Times New Roman" w:hAnsi="Times New Roman" w:cs="Times New Roman"/>
                <w:b/>
                <w:bCs/>
                <w:i/>
                <w:iCs/>
              </w:rPr>
              <w:t>102.160.000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r w:rsidRPr="00854564">
              <w:rPr>
                <w:rFonts w:ascii="Times New Roman" w:eastAsia="Times New Roman" w:hAnsi="Times New Roman" w:cs="Times New Roman"/>
                <w:i/>
                <w:iCs/>
              </w:rPr>
              <w:t>92</w:t>
            </w: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i/>
                <w:iCs/>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i/>
                <w:iCs/>
              </w:rPr>
            </w:pPr>
            <w:r w:rsidRPr="00854564">
              <w:rPr>
                <w:rFonts w:ascii="Times New Roman" w:eastAsia="Times New Roman" w:hAnsi="Times New Roman" w:cs="Times New Roman"/>
                <w:i/>
                <w:iCs/>
              </w:rPr>
              <w:t>Примања од продаје финансијске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i/>
                <w:iCs/>
              </w:rPr>
            </w:pPr>
            <w:r w:rsidRPr="00854564">
              <w:rPr>
                <w:rFonts w:ascii="Times New Roman" w:eastAsia="Times New Roman" w:hAnsi="Times New Roman" w:cs="Times New Roman"/>
                <w:i/>
                <w:iCs/>
              </w:rPr>
              <w:t>102.160.000</w:t>
            </w:r>
          </w:p>
        </w:tc>
      </w:tr>
      <w:tr w:rsidR="00854564" w:rsidRPr="00854564" w:rsidTr="00854564">
        <w:trPr>
          <w:trHeight w:val="70"/>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r w:rsidRPr="00854564">
              <w:rPr>
                <w:rFonts w:ascii="Times New Roman" w:eastAsia="Times New Roman" w:hAnsi="Times New Roman" w:cs="Times New Roman"/>
              </w:rPr>
              <w:t>921</w:t>
            </w: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r w:rsidRPr="00854564">
              <w:rPr>
                <w:rFonts w:ascii="Times New Roman" w:eastAsia="Times New Roman" w:hAnsi="Times New Roman" w:cs="Times New Roman"/>
              </w:rPr>
              <w:t>Примања од продаје домаће финансијске имовине</w:t>
            </w: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rPr>
            </w:pPr>
            <w:r w:rsidRPr="00854564">
              <w:rPr>
                <w:rFonts w:ascii="Times New Roman" w:eastAsia="Times New Roman" w:hAnsi="Times New Roman" w:cs="Times New Roman"/>
              </w:rPr>
              <w:t>102.160.000</w:t>
            </w:r>
          </w:p>
        </w:tc>
      </w:tr>
      <w:tr w:rsidR="00854564" w:rsidRPr="00854564" w:rsidTr="00854564">
        <w:trPr>
          <w:trHeight w:val="315"/>
        </w:trPr>
        <w:tc>
          <w:tcPr>
            <w:tcW w:w="72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rPr>
            </w:pPr>
          </w:p>
        </w:tc>
        <w:tc>
          <w:tcPr>
            <w:tcW w:w="6201"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rPr>
            </w:pP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rPr>
            </w:pPr>
          </w:p>
        </w:tc>
      </w:tr>
      <w:tr w:rsidR="00854564" w:rsidRPr="00854564" w:rsidTr="00854564">
        <w:trPr>
          <w:trHeight w:val="70"/>
        </w:trPr>
        <w:tc>
          <w:tcPr>
            <w:tcW w:w="720" w:type="dxa"/>
            <w:tcBorders>
              <w:top w:val="nil"/>
              <w:left w:val="nil"/>
              <w:bottom w:val="single" w:sz="4" w:space="0" w:color="auto"/>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rPr>
            </w:pPr>
            <w:r w:rsidRPr="00854564">
              <w:rPr>
                <w:rFonts w:ascii="Times New Roman" w:eastAsia="Times New Roman" w:hAnsi="Times New Roman" w:cs="Times New Roman"/>
                <w:b/>
                <w:bCs/>
              </w:rPr>
              <w:t>II</w:t>
            </w:r>
          </w:p>
        </w:tc>
        <w:tc>
          <w:tcPr>
            <w:tcW w:w="740" w:type="dxa"/>
            <w:tcBorders>
              <w:top w:val="nil"/>
              <w:left w:val="nil"/>
              <w:bottom w:val="single" w:sz="4" w:space="0" w:color="auto"/>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rPr>
            </w:pPr>
            <w:r w:rsidRPr="00854564">
              <w:rPr>
                <w:rFonts w:ascii="Times New Roman" w:eastAsia="Times New Roman" w:hAnsi="Times New Roman" w:cs="Times New Roman"/>
                <w:b/>
                <w:bCs/>
              </w:rPr>
              <w:t> </w:t>
            </w:r>
          </w:p>
        </w:tc>
        <w:tc>
          <w:tcPr>
            <w:tcW w:w="576" w:type="dxa"/>
            <w:tcBorders>
              <w:top w:val="nil"/>
              <w:left w:val="nil"/>
              <w:bottom w:val="single" w:sz="4" w:space="0" w:color="auto"/>
              <w:right w:val="nil"/>
            </w:tcBorders>
            <w:shd w:val="clear" w:color="auto" w:fill="auto"/>
            <w:noWrap/>
            <w:hideMark/>
          </w:tcPr>
          <w:p w:rsidR="00854564" w:rsidRPr="00854564" w:rsidRDefault="00854564" w:rsidP="00854564">
            <w:pPr>
              <w:spacing w:after="0" w:line="240" w:lineRule="auto"/>
              <w:rPr>
                <w:rFonts w:ascii="Times New Roman" w:eastAsia="Times New Roman" w:hAnsi="Times New Roman" w:cs="Times New Roman"/>
                <w:b/>
                <w:bCs/>
              </w:rPr>
            </w:pPr>
            <w:r w:rsidRPr="00854564">
              <w:rPr>
                <w:rFonts w:ascii="Times New Roman" w:eastAsia="Times New Roman" w:hAnsi="Times New Roman" w:cs="Times New Roman"/>
                <w:b/>
                <w:bCs/>
              </w:rPr>
              <w:t> </w:t>
            </w:r>
          </w:p>
        </w:tc>
        <w:tc>
          <w:tcPr>
            <w:tcW w:w="6201" w:type="dxa"/>
            <w:tcBorders>
              <w:top w:val="nil"/>
              <w:left w:val="nil"/>
              <w:bottom w:val="single" w:sz="4" w:space="0" w:color="auto"/>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rPr>
            </w:pPr>
            <w:r w:rsidRPr="00854564">
              <w:rPr>
                <w:rFonts w:ascii="Times New Roman" w:eastAsia="Times New Roman" w:hAnsi="Times New Roman" w:cs="Times New Roman"/>
                <w:b/>
                <w:bCs/>
              </w:rPr>
              <w:t>ПРЕНЕТА НЕУТРОШЕНА СРЕДСТВА</w:t>
            </w:r>
          </w:p>
        </w:tc>
        <w:tc>
          <w:tcPr>
            <w:tcW w:w="1820" w:type="dxa"/>
            <w:tcBorders>
              <w:top w:val="nil"/>
              <w:left w:val="nil"/>
              <w:bottom w:val="single" w:sz="4" w:space="0" w:color="auto"/>
              <w:right w:val="nil"/>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rPr>
            </w:pPr>
            <w:r w:rsidRPr="00854564">
              <w:rPr>
                <w:rFonts w:ascii="Times New Roman" w:eastAsia="Times New Roman" w:hAnsi="Times New Roman" w:cs="Times New Roman"/>
                <w:b/>
                <w:bCs/>
              </w:rPr>
              <w:t>106.000.000</w:t>
            </w:r>
          </w:p>
        </w:tc>
      </w:tr>
      <w:tr w:rsidR="00854564" w:rsidRPr="00854564" w:rsidTr="00854564">
        <w:trPr>
          <w:trHeight w:val="60"/>
        </w:trPr>
        <w:tc>
          <w:tcPr>
            <w:tcW w:w="720" w:type="dxa"/>
            <w:tcBorders>
              <w:top w:val="nil"/>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Arial" w:eastAsia="Times New Roman" w:hAnsi="Arial" w:cs="Arial"/>
                <w:b/>
                <w:bCs/>
              </w:rPr>
            </w:pPr>
            <w:r w:rsidRPr="00854564">
              <w:rPr>
                <w:rFonts w:ascii="Arial" w:eastAsia="Times New Roman" w:hAnsi="Arial" w:cs="Arial"/>
                <w:b/>
                <w:bCs/>
              </w:rPr>
              <w:t> </w:t>
            </w:r>
          </w:p>
        </w:tc>
        <w:tc>
          <w:tcPr>
            <w:tcW w:w="740" w:type="dxa"/>
            <w:tcBorders>
              <w:top w:val="nil"/>
              <w:left w:val="nil"/>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Arial" w:eastAsia="Times New Roman" w:hAnsi="Arial" w:cs="Arial"/>
                <w:b/>
                <w:bCs/>
              </w:rPr>
            </w:pPr>
            <w:r w:rsidRPr="00854564">
              <w:rPr>
                <w:rFonts w:ascii="Arial" w:eastAsia="Times New Roman" w:hAnsi="Arial" w:cs="Arial"/>
                <w:b/>
                <w:bCs/>
              </w:rPr>
              <w:t> </w:t>
            </w:r>
          </w:p>
        </w:tc>
        <w:tc>
          <w:tcPr>
            <w:tcW w:w="576"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b/>
                <w:bCs/>
              </w:rPr>
            </w:pPr>
            <w:r w:rsidRPr="00854564">
              <w:rPr>
                <w:rFonts w:ascii="Arial" w:eastAsia="Times New Roman" w:hAnsi="Arial" w:cs="Arial"/>
                <w:b/>
                <w:bCs/>
              </w:rPr>
              <w:t> </w:t>
            </w:r>
          </w:p>
        </w:tc>
        <w:tc>
          <w:tcPr>
            <w:tcW w:w="6201"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rPr>
            </w:pPr>
            <w:r w:rsidRPr="00854564">
              <w:rPr>
                <w:rFonts w:ascii="Times New Roman" w:eastAsia="Times New Roman" w:hAnsi="Times New Roman" w:cs="Times New Roman"/>
                <w:b/>
                <w:bCs/>
              </w:rPr>
              <w:t>УКУПНО  I + II:</w:t>
            </w:r>
          </w:p>
        </w:tc>
        <w:tc>
          <w:tcPr>
            <w:tcW w:w="182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rPr>
            </w:pPr>
            <w:r w:rsidRPr="00854564">
              <w:rPr>
                <w:rFonts w:ascii="Times New Roman" w:eastAsia="Times New Roman" w:hAnsi="Times New Roman" w:cs="Times New Roman"/>
                <w:b/>
                <w:bCs/>
              </w:rPr>
              <w:t>9.977.016.000</w:t>
            </w:r>
          </w:p>
        </w:tc>
      </w:tr>
      <w:tr w:rsidR="00854564" w:rsidRPr="00854564" w:rsidTr="00854564">
        <w:trPr>
          <w:trHeight w:val="255"/>
        </w:trPr>
        <w:tc>
          <w:tcPr>
            <w:tcW w:w="7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rPr>
            </w:pPr>
          </w:p>
        </w:tc>
        <w:tc>
          <w:tcPr>
            <w:tcW w:w="74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rPr>
            </w:pPr>
          </w:p>
        </w:tc>
        <w:tc>
          <w:tcPr>
            <w:tcW w:w="576"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rPr>
            </w:pPr>
          </w:p>
        </w:tc>
        <w:tc>
          <w:tcPr>
            <w:tcW w:w="6201"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rPr>
            </w:pPr>
          </w:p>
        </w:tc>
        <w:tc>
          <w:tcPr>
            <w:tcW w:w="18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Arial" w:eastAsia="Times New Roman" w:hAnsi="Arial" w:cs="Arial"/>
              </w:rPr>
            </w:pPr>
          </w:p>
        </w:tc>
      </w:tr>
    </w:tbl>
    <w:p w:rsidR="0086049C" w:rsidRDefault="0086049C" w:rsidP="00FC196D">
      <w:pPr>
        <w:spacing w:line="240" w:lineRule="auto"/>
        <w:jc w:val="both"/>
        <w:rPr>
          <w:rFonts w:ascii="Times New Roman" w:hAnsi="Times New Roman" w:cs="Times New Roman"/>
          <w:sz w:val="28"/>
          <w:szCs w:val="28"/>
          <w:lang w:val="sr-Latn-CS"/>
        </w:rPr>
      </w:pPr>
    </w:p>
    <w:p w:rsidR="00854564" w:rsidRDefault="00854564" w:rsidP="00FC196D">
      <w:pPr>
        <w:spacing w:line="240" w:lineRule="auto"/>
        <w:jc w:val="both"/>
        <w:rPr>
          <w:rFonts w:ascii="Times New Roman" w:hAnsi="Times New Roman" w:cs="Times New Roman"/>
          <w:sz w:val="28"/>
          <w:szCs w:val="28"/>
          <w:lang w:val="sr-Latn-CS"/>
        </w:rPr>
      </w:pPr>
    </w:p>
    <w:p w:rsidR="00854564" w:rsidRDefault="00854564" w:rsidP="00FC196D">
      <w:pPr>
        <w:spacing w:line="240" w:lineRule="auto"/>
        <w:jc w:val="both"/>
        <w:rPr>
          <w:rFonts w:ascii="Times New Roman" w:hAnsi="Times New Roman" w:cs="Times New Roman"/>
          <w:sz w:val="28"/>
          <w:szCs w:val="28"/>
          <w:lang w:val="sr-Latn-CS"/>
        </w:rPr>
      </w:pPr>
    </w:p>
    <w:p w:rsidR="00854564" w:rsidRPr="0086049C" w:rsidRDefault="00854564" w:rsidP="00FC196D">
      <w:pPr>
        <w:spacing w:line="240" w:lineRule="auto"/>
        <w:jc w:val="both"/>
        <w:rPr>
          <w:rFonts w:ascii="Times New Roman" w:hAnsi="Times New Roman" w:cs="Times New Roman"/>
          <w:sz w:val="28"/>
          <w:szCs w:val="28"/>
          <w:lang w:val="sr-Latn-CS"/>
        </w:rPr>
      </w:pPr>
    </w:p>
    <w:tbl>
      <w:tblPr>
        <w:tblW w:w="9957" w:type="dxa"/>
        <w:tblInd w:w="93" w:type="dxa"/>
        <w:tblLook w:val="04A0" w:firstRow="1" w:lastRow="0" w:firstColumn="1" w:lastColumn="0" w:noHBand="0" w:noVBand="1"/>
      </w:tblPr>
      <w:tblGrid>
        <w:gridCol w:w="960"/>
        <w:gridCol w:w="7277"/>
        <w:gridCol w:w="1720"/>
      </w:tblGrid>
      <w:tr w:rsidR="00854564" w:rsidRPr="00854564" w:rsidTr="00854564">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Екон. клас.</w:t>
            </w:r>
          </w:p>
        </w:tc>
        <w:tc>
          <w:tcPr>
            <w:tcW w:w="8997" w:type="dxa"/>
            <w:gridSpan w:val="2"/>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xml:space="preserve">ПРИХОДИ И ПРИМАЊА И ПРЕНЕТА НЕУТРОШЕНА СРЕДСТВА ИЗ РАНИЈИХ ГОДИНА </w:t>
            </w:r>
          </w:p>
        </w:tc>
      </w:tr>
      <w:tr w:rsidR="00854564" w:rsidRPr="00854564" w:rsidTr="00854564">
        <w:trPr>
          <w:trHeight w:val="25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7277" w:type="dxa"/>
            <w:vMerge w:val="restart"/>
            <w:tcBorders>
              <w:top w:val="nil"/>
              <w:left w:val="single" w:sz="4" w:space="0" w:color="auto"/>
              <w:bottom w:val="single" w:sz="4" w:space="0" w:color="auto"/>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xml:space="preserve">Н  А  З  И  В </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xml:space="preserve">План 2015. годинe </w:t>
            </w:r>
          </w:p>
        </w:tc>
      </w:tr>
      <w:tr w:rsidR="00854564" w:rsidRPr="00854564" w:rsidTr="00854564">
        <w:trPr>
          <w:trHeight w:val="634"/>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7277" w:type="dxa"/>
            <w:vMerge/>
            <w:tcBorders>
              <w:top w:val="nil"/>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r>
      <w:tr w:rsidR="00854564" w:rsidRPr="00854564" w:rsidTr="00854564">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3</w:t>
            </w:r>
          </w:p>
        </w:tc>
      </w:tr>
      <w:tr w:rsidR="00854564" w:rsidRPr="00854564" w:rsidTr="00854564">
        <w:trPr>
          <w:trHeight w:val="285"/>
        </w:trPr>
        <w:tc>
          <w:tcPr>
            <w:tcW w:w="960" w:type="dxa"/>
            <w:tcBorders>
              <w:top w:val="nil"/>
              <w:left w:val="single" w:sz="4" w:space="0" w:color="auto"/>
              <w:bottom w:val="nil"/>
              <w:right w:val="single" w:sz="4" w:space="0" w:color="auto"/>
            </w:tcBorders>
            <w:shd w:val="clear" w:color="000000" w:fill="FFFF00"/>
            <w:noWrap/>
            <w:vAlign w:val="bottom"/>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w:t>
            </w:r>
          </w:p>
        </w:tc>
        <w:tc>
          <w:tcPr>
            <w:tcW w:w="7277" w:type="dxa"/>
            <w:tcBorders>
              <w:top w:val="nil"/>
              <w:left w:val="nil"/>
              <w:bottom w:val="nil"/>
              <w:right w:val="single" w:sz="4" w:space="0" w:color="auto"/>
            </w:tcBorders>
            <w:shd w:val="clear" w:color="000000" w:fill="FFFF00"/>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ТЕКУЋИ ПРИХОДИ</w:t>
            </w:r>
          </w:p>
        </w:tc>
        <w:tc>
          <w:tcPr>
            <w:tcW w:w="1720" w:type="dxa"/>
            <w:tcBorders>
              <w:top w:val="nil"/>
              <w:left w:val="single" w:sz="4" w:space="0" w:color="auto"/>
              <w:bottom w:val="nil"/>
              <w:right w:val="single" w:sz="4" w:space="0" w:color="auto"/>
            </w:tcBorders>
            <w:shd w:val="clear" w:color="000000" w:fill="FFFF00"/>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9.067.976.000</w:t>
            </w:r>
          </w:p>
        </w:tc>
      </w:tr>
      <w:tr w:rsidR="00854564" w:rsidRPr="00854564" w:rsidTr="00854564">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711000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Порези на доходак, добит и капиталне добитке које плаћају физичка лица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711110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зараде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4.100.000.000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711120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приходе од самосталних  делатности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174.000.000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711140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приходе од имовине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17.000.000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711190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друге приходе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280.000.000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711000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4.571.000.000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713000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Порези на имовину</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713120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имовину</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1.150.000.000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713310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наслеђе и поклон, по решењу Пореске управе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15.000.000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713420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Порез на капиталне трансакције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210.000.000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713000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1.375.000.000</w:t>
            </w:r>
          </w:p>
        </w:tc>
      </w:tr>
      <w:tr w:rsidR="00854564" w:rsidRPr="00854564" w:rsidTr="00854564">
        <w:trPr>
          <w:trHeight w:val="70"/>
        </w:trPr>
        <w:tc>
          <w:tcPr>
            <w:tcW w:w="960" w:type="dxa"/>
            <w:tcBorders>
              <w:top w:val="nil"/>
              <w:left w:val="single" w:sz="4" w:space="0" w:color="auto"/>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714000</w:t>
            </w:r>
          </w:p>
        </w:tc>
        <w:tc>
          <w:tcPr>
            <w:tcW w:w="7277" w:type="dxa"/>
            <w:tcBorders>
              <w:top w:val="nil"/>
              <w:left w:val="single" w:sz="4" w:space="0" w:color="auto"/>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Порез  на добра и услуге</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714513</w:t>
            </w:r>
          </w:p>
        </w:tc>
        <w:tc>
          <w:tcPr>
            <w:tcW w:w="7277" w:type="dxa"/>
            <w:tcBorders>
              <w:top w:val="nil"/>
              <w:left w:val="single" w:sz="4" w:space="0" w:color="auto"/>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Комунална такса за држање мотор. друм. и прикљ. воз.</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125.000.000</w:t>
            </w:r>
          </w:p>
        </w:tc>
      </w:tr>
      <w:tr w:rsidR="00854564" w:rsidRPr="00854564" w:rsidTr="00854564">
        <w:trPr>
          <w:trHeight w:val="70"/>
        </w:trPr>
        <w:tc>
          <w:tcPr>
            <w:tcW w:w="960" w:type="dxa"/>
            <w:tcBorders>
              <w:top w:val="nil"/>
              <w:left w:val="single" w:sz="4" w:space="0" w:color="auto"/>
              <w:bottom w:val="nil"/>
              <w:right w:val="nil"/>
            </w:tcBorders>
            <w:shd w:val="clear" w:color="000000" w:fill="FFFFFF"/>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714540</w:t>
            </w:r>
          </w:p>
        </w:tc>
        <w:tc>
          <w:tcPr>
            <w:tcW w:w="7277" w:type="dxa"/>
            <w:tcBorders>
              <w:top w:val="nil"/>
              <w:left w:val="single" w:sz="4" w:space="0" w:color="auto"/>
              <w:bottom w:val="nil"/>
              <w:right w:val="single" w:sz="4" w:space="0" w:color="auto"/>
            </w:tcBorders>
            <w:shd w:val="clear" w:color="000000" w:fill="FFFFFF"/>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Накнаде за коришћење добара од општег интереса</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4.302.000</w:t>
            </w:r>
          </w:p>
        </w:tc>
      </w:tr>
      <w:tr w:rsidR="00854564" w:rsidRPr="00854564" w:rsidTr="00854564">
        <w:trPr>
          <w:trHeight w:val="70"/>
        </w:trPr>
        <w:tc>
          <w:tcPr>
            <w:tcW w:w="960" w:type="dxa"/>
            <w:tcBorders>
              <w:top w:val="nil"/>
              <w:left w:val="single" w:sz="4" w:space="0" w:color="auto"/>
              <w:bottom w:val="nil"/>
              <w:right w:val="nil"/>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714552</w:t>
            </w:r>
          </w:p>
        </w:tc>
        <w:tc>
          <w:tcPr>
            <w:tcW w:w="7277" w:type="dxa"/>
            <w:tcBorders>
              <w:top w:val="nil"/>
              <w:left w:val="single" w:sz="4" w:space="0" w:color="auto"/>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Боравишна такса</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20.000.000</w:t>
            </w:r>
          </w:p>
        </w:tc>
      </w:tr>
      <w:tr w:rsidR="00854564" w:rsidRPr="00854564" w:rsidTr="00854564">
        <w:trPr>
          <w:trHeight w:val="70"/>
        </w:trPr>
        <w:tc>
          <w:tcPr>
            <w:tcW w:w="960" w:type="dxa"/>
            <w:tcBorders>
              <w:top w:val="nil"/>
              <w:left w:val="single" w:sz="4" w:space="0" w:color="auto"/>
              <w:bottom w:val="nil"/>
              <w:right w:val="nil"/>
            </w:tcBorders>
            <w:shd w:val="clear" w:color="000000" w:fill="FFFFFF"/>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714562</w:t>
            </w:r>
          </w:p>
        </w:tc>
        <w:tc>
          <w:tcPr>
            <w:tcW w:w="7277" w:type="dxa"/>
            <w:tcBorders>
              <w:top w:val="nil"/>
              <w:left w:val="single" w:sz="4" w:space="0" w:color="auto"/>
              <w:bottom w:val="nil"/>
              <w:right w:val="single" w:sz="4" w:space="0" w:color="auto"/>
            </w:tcBorders>
            <w:shd w:val="clear" w:color="000000" w:fill="FFFFFF"/>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Посебна накнада за заштиту и унапређење жив. сред.</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65.000.000</w:t>
            </w:r>
          </w:p>
        </w:tc>
      </w:tr>
      <w:tr w:rsidR="00854564" w:rsidRPr="00854564" w:rsidTr="00854564">
        <w:trPr>
          <w:trHeight w:val="70"/>
        </w:trPr>
        <w:tc>
          <w:tcPr>
            <w:tcW w:w="960" w:type="dxa"/>
            <w:tcBorders>
              <w:top w:val="nil"/>
              <w:left w:val="single" w:sz="4" w:space="0" w:color="auto"/>
              <w:bottom w:val="nil"/>
              <w:right w:val="nil"/>
            </w:tcBorders>
            <w:shd w:val="clear" w:color="000000" w:fill="FFFFFF"/>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714564</w:t>
            </w:r>
          </w:p>
        </w:tc>
        <w:tc>
          <w:tcPr>
            <w:tcW w:w="7277" w:type="dxa"/>
            <w:tcBorders>
              <w:top w:val="nil"/>
              <w:left w:val="single" w:sz="4" w:space="0" w:color="auto"/>
              <w:bottom w:val="single" w:sz="4" w:space="0" w:color="auto"/>
              <w:right w:val="single" w:sz="4" w:space="0" w:color="auto"/>
            </w:tcBorders>
            <w:shd w:val="clear" w:color="000000" w:fill="FFFFFF"/>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Накнада за постављање објеката, односно средстава за оглашавање и других објеката и средстава</w:t>
            </w:r>
          </w:p>
        </w:tc>
        <w:tc>
          <w:tcPr>
            <w:tcW w:w="1720" w:type="dxa"/>
            <w:tcBorders>
              <w:top w:val="nil"/>
              <w:left w:val="nil"/>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17.000.000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714000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231.302.000</w:t>
            </w:r>
          </w:p>
        </w:tc>
      </w:tr>
      <w:tr w:rsidR="00854564" w:rsidRPr="00854564" w:rsidTr="00854564">
        <w:trPr>
          <w:trHeight w:val="6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716000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Други порези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716110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Комунална такса на фирму</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90.000.000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716000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90.000.000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732000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Донације и помоћи од међународних организација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732141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Текуће донације од међ.организација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732000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20.000.000</w:t>
            </w:r>
          </w:p>
        </w:tc>
      </w:tr>
      <w:tr w:rsidR="00854564" w:rsidRPr="00854564" w:rsidTr="00854564">
        <w:trPr>
          <w:trHeight w:val="6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733000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Трансфери од других нивоа власти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733141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Ненаменски трансфери од Републике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633.998.000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733142</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Други текући трансфери од Републике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12.360.000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733000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646.358.000</w:t>
            </w:r>
          </w:p>
        </w:tc>
      </w:tr>
      <w:tr w:rsidR="00854564" w:rsidRPr="00854564" w:rsidTr="00854564">
        <w:trPr>
          <w:trHeight w:val="6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741000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Приходи од имовине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741141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буџета града од кам. на сред. КРТ-а  укључена у депозит банака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900.000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741520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Накнада за коришћење шумског и пољопр. земљишта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741532</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Комунална такса за коришћење простора за паркирање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37.000.000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741534</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Накнаде за коришћење грађевинског земљишта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150.000.000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741000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189.900.000</w:t>
            </w:r>
          </w:p>
        </w:tc>
      </w:tr>
      <w:tr w:rsidR="00854564" w:rsidRPr="00854564" w:rsidTr="00854564">
        <w:trPr>
          <w:trHeight w:val="6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742000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Приходи од продаје добара и услуга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854564">
        <w:trPr>
          <w:trHeight w:val="2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742142</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од давања у закуп непокр. у држ. својини које користе градови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205.000.000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742143</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од закупнине за грађевинско земљиште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128.000.000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742144</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Накнада по основу конверзије права кориш.у право свој.</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33.000.000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742253</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Накнада за уређивање грађевинског земљишта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1.270.000.000</w:t>
            </w:r>
          </w:p>
        </w:tc>
      </w:tr>
      <w:tr w:rsidR="00854564" w:rsidRPr="00854564" w:rsidTr="00854564">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742341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који својом делатношћу остваре органи и организације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12.000.000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742000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1.648.000.000</w:t>
            </w:r>
          </w:p>
        </w:tc>
      </w:tr>
      <w:tr w:rsidR="00854564" w:rsidRPr="00854564" w:rsidTr="00854564">
        <w:trPr>
          <w:trHeight w:val="300"/>
        </w:trPr>
        <w:tc>
          <w:tcPr>
            <w:tcW w:w="960" w:type="dxa"/>
            <w:tcBorders>
              <w:top w:val="nil"/>
              <w:left w:val="nil"/>
              <w:bottom w:val="nil"/>
              <w:right w:val="nil"/>
            </w:tcBorders>
            <w:shd w:val="clear" w:color="auto" w:fill="auto"/>
            <w:noWrap/>
            <w:hideMark/>
          </w:tcPr>
          <w:p w:rsidR="00854564" w:rsidRDefault="00854564" w:rsidP="00854564">
            <w:pPr>
              <w:spacing w:after="0" w:line="240" w:lineRule="auto"/>
              <w:jc w:val="center"/>
              <w:rPr>
                <w:rFonts w:ascii="Times New Roman" w:eastAsia="Times New Roman" w:hAnsi="Times New Roman" w:cs="Times New Roman"/>
                <w:sz w:val="20"/>
                <w:szCs w:val="20"/>
                <w:lang w:val="sr-Cyrl-CS"/>
              </w:rPr>
            </w:pPr>
          </w:p>
          <w:p w:rsidR="003A6788" w:rsidRPr="00854564" w:rsidRDefault="003A6788" w:rsidP="00854564">
            <w:pPr>
              <w:spacing w:after="0" w:line="240" w:lineRule="auto"/>
              <w:jc w:val="center"/>
              <w:rPr>
                <w:rFonts w:ascii="Times New Roman" w:eastAsia="Times New Roman" w:hAnsi="Times New Roman" w:cs="Times New Roman"/>
                <w:sz w:val="20"/>
                <w:szCs w:val="20"/>
                <w:lang w:val="sr-Cyrl-CS"/>
              </w:rPr>
            </w:pPr>
          </w:p>
        </w:tc>
        <w:tc>
          <w:tcPr>
            <w:tcW w:w="7277" w:type="dxa"/>
            <w:tcBorders>
              <w:top w:val="nil"/>
              <w:left w:val="nil"/>
              <w:bottom w:val="nil"/>
              <w:right w:val="nil"/>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p>
        </w:tc>
      </w:tr>
      <w:tr w:rsidR="00854564" w:rsidRPr="00854564" w:rsidTr="00854564">
        <w:trPr>
          <w:gridAfter w:val="2"/>
          <w:wAfter w:w="8997" w:type="dxa"/>
          <w:trHeight w:val="600"/>
        </w:trPr>
        <w:tc>
          <w:tcPr>
            <w:tcW w:w="960" w:type="dxa"/>
            <w:tcBorders>
              <w:top w:val="nil"/>
              <w:left w:val="nil"/>
              <w:bottom w:val="single" w:sz="4" w:space="0" w:color="auto"/>
              <w:right w:val="nil"/>
            </w:tcBorders>
            <w:shd w:val="clear" w:color="auto" w:fill="auto"/>
            <w:noWrap/>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lastRenderedPageBreak/>
              <w:t> </w:t>
            </w:r>
          </w:p>
        </w:tc>
      </w:tr>
      <w:tr w:rsidR="00854564" w:rsidRPr="00854564" w:rsidTr="00854564">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Екон. клас.</w:t>
            </w:r>
          </w:p>
        </w:tc>
        <w:tc>
          <w:tcPr>
            <w:tcW w:w="8997" w:type="dxa"/>
            <w:gridSpan w:val="2"/>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xml:space="preserve">ПРИХОДИ И ПРИМАЊА И ПРЕНЕТА НЕУТРОШЕНА СРЕДСТВА ИЗ РАНИЈИХ ГОДИНА </w:t>
            </w:r>
          </w:p>
        </w:tc>
      </w:tr>
      <w:tr w:rsidR="00854564" w:rsidRPr="00854564" w:rsidTr="00854564">
        <w:trPr>
          <w:trHeight w:val="255"/>
        </w:trPr>
        <w:tc>
          <w:tcPr>
            <w:tcW w:w="960" w:type="dxa"/>
            <w:vMerge/>
            <w:tcBorders>
              <w:top w:val="nil"/>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7277" w:type="dxa"/>
            <w:vMerge w:val="restart"/>
            <w:tcBorders>
              <w:top w:val="nil"/>
              <w:left w:val="single" w:sz="4" w:space="0" w:color="auto"/>
              <w:bottom w:val="single" w:sz="4" w:space="0" w:color="auto"/>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xml:space="preserve">Н  А  З  И  В </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План 2015. годинe</w:t>
            </w:r>
          </w:p>
        </w:tc>
      </w:tr>
      <w:tr w:rsidR="00854564" w:rsidRPr="00854564" w:rsidTr="00854564">
        <w:trPr>
          <w:trHeight w:val="750"/>
        </w:trPr>
        <w:tc>
          <w:tcPr>
            <w:tcW w:w="960" w:type="dxa"/>
            <w:vMerge/>
            <w:tcBorders>
              <w:top w:val="nil"/>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7277" w:type="dxa"/>
            <w:vMerge/>
            <w:tcBorders>
              <w:top w:val="nil"/>
              <w:left w:val="single" w:sz="4" w:space="0" w:color="auto"/>
              <w:bottom w:val="single" w:sz="4" w:space="0" w:color="auto"/>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854564" w:rsidRPr="00854564" w:rsidRDefault="00854564" w:rsidP="00854564">
            <w:pPr>
              <w:spacing w:after="0" w:line="240" w:lineRule="auto"/>
              <w:rPr>
                <w:rFonts w:ascii="Times New Roman" w:eastAsia="Times New Roman" w:hAnsi="Times New Roman" w:cs="Times New Roman"/>
                <w:sz w:val="20"/>
                <w:szCs w:val="20"/>
              </w:rPr>
            </w:pPr>
          </w:p>
        </w:tc>
      </w:tr>
      <w:tr w:rsidR="00854564" w:rsidRPr="00854564" w:rsidTr="00854564">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3</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743000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Новчане казне и одузета имовинска корист</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743324</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од новчаних казни  за прекршаје, предвиђене прописима о безбедности саобраћаја на путевима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40.000.000</w:t>
            </w:r>
          </w:p>
        </w:tc>
      </w:tr>
      <w:tr w:rsidR="00854564" w:rsidRPr="00854564" w:rsidTr="00943830">
        <w:trPr>
          <w:trHeight w:val="63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743341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8.000.000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743000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48.000.000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744000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xml:space="preserve">Добровољни трансфери од физичких и правних лица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744141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Текући добровољни трансфери од физичких и правних лица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3.000.000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744000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3.000.000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745000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Мешовити и неодређени приходи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745141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Остали  приходи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195.416.000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745143</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Део добити јавног предузећа, према одлуци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50.000.000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745000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245.416.000</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285"/>
        </w:trPr>
        <w:tc>
          <w:tcPr>
            <w:tcW w:w="960" w:type="dxa"/>
            <w:tcBorders>
              <w:top w:val="nil"/>
              <w:left w:val="single" w:sz="4" w:space="0" w:color="auto"/>
              <w:bottom w:val="nil"/>
              <w:right w:val="single" w:sz="4" w:space="0" w:color="auto"/>
            </w:tcBorders>
            <w:shd w:val="clear" w:color="000000" w:fill="FFFF00"/>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w:t>
            </w:r>
          </w:p>
        </w:tc>
        <w:tc>
          <w:tcPr>
            <w:tcW w:w="7277" w:type="dxa"/>
            <w:tcBorders>
              <w:top w:val="nil"/>
              <w:left w:val="nil"/>
              <w:bottom w:val="nil"/>
              <w:right w:val="single" w:sz="4" w:space="0" w:color="auto"/>
            </w:tcBorders>
            <w:shd w:val="clear" w:color="000000" w:fill="FFFF00"/>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ПРИМАЊА ОД ПРОДАЈЕ НЕФИНАНСИЈСКЕ ИМОВИНЕ</w:t>
            </w:r>
          </w:p>
        </w:tc>
        <w:tc>
          <w:tcPr>
            <w:tcW w:w="1720" w:type="dxa"/>
            <w:tcBorders>
              <w:top w:val="nil"/>
              <w:left w:val="single" w:sz="4" w:space="0" w:color="auto"/>
              <w:bottom w:val="nil"/>
              <w:right w:val="single" w:sz="4" w:space="0" w:color="auto"/>
            </w:tcBorders>
            <w:shd w:val="clear" w:color="000000" w:fill="FFFF00"/>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700.880.000</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813000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Примањa од продаје осталих основних средстава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813141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продаје осталих основних сред.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500.000.000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813000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500.000.000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821000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Примањa од продаје робних резерви</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821140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продаје робних резерви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19.880.000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821000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19.880.000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823000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Примањa од продаје робе за даљу продају</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823141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продаје робе за даљу продају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95.000.000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821000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95.000.000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841000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Примања од продаје земљишта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841141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продаје земљишта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86.000.000</w:t>
            </w:r>
          </w:p>
        </w:tc>
      </w:tr>
      <w:tr w:rsidR="00854564" w:rsidRPr="00854564" w:rsidTr="00943830">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841000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86.000.000</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000000" w:fill="FFFF00"/>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w:t>
            </w:r>
          </w:p>
        </w:tc>
        <w:tc>
          <w:tcPr>
            <w:tcW w:w="7277" w:type="dxa"/>
            <w:tcBorders>
              <w:top w:val="nil"/>
              <w:left w:val="nil"/>
              <w:bottom w:val="nil"/>
              <w:right w:val="single" w:sz="4" w:space="0" w:color="auto"/>
            </w:tcBorders>
            <w:shd w:val="clear" w:color="000000" w:fill="FFFF00"/>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ПРИМАЊА ОД ЗАДУЖИВАЊА И ПРОДАЈЕ ФИНАНСИЈСКЕ ИМОВИНЕ</w:t>
            </w:r>
          </w:p>
        </w:tc>
        <w:tc>
          <w:tcPr>
            <w:tcW w:w="1720" w:type="dxa"/>
            <w:tcBorders>
              <w:top w:val="nil"/>
              <w:left w:val="single" w:sz="4" w:space="0" w:color="auto"/>
              <w:bottom w:val="nil"/>
              <w:right w:val="single" w:sz="4" w:space="0" w:color="auto"/>
            </w:tcBorders>
            <w:shd w:val="clear" w:color="000000" w:fill="FFFF00"/>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102.160.000</w:t>
            </w:r>
          </w:p>
        </w:tc>
      </w:tr>
      <w:tr w:rsidR="00854564" w:rsidRPr="00854564" w:rsidTr="00943830">
        <w:trPr>
          <w:trHeight w:val="30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921000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Примања од продаје домаће финансијске имовине</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921540</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отплате кредита датих домаћим јавним нефинансијским институцијама у корист нивоа градова</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101.160.000</w:t>
            </w:r>
          </w:p>
        </w:tc>
      </w:tr>
      <w:tr w:rsidR="00854564" w:rsidRPr="00854564" w:rsidTr="00943830">
        <w:trPr>
          <w:trHeight w:val="70"/>
        </w:trPr>
        <w:tc>
          <w:tcPr>
            <w:tcW w:w="960" w:type="dxa"/>
            <w:tcBorders>
              <w:top w:val="nil"/>
              <w:left w:val="single" w:sz="4" w:space="0" w:color="auto"/>
              <w:bottom w:val="nil"/>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921941</w:t>
            </w:r>
          </w:p>
        </w:tc>
        <w:tc>
          <w:tcPr>
            <w:tcW w:w="7277" w:type="dxa"/>
            <w:tcBorders>
              <w:top w:val="nil"/>
              <w:left w:val="nil"/>
              <w:bottom w:val="nil"/>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Примања од продаје дом.акција и осталог капитала у корист нивоа гр.</w:t>
            </w:r>
          </w:p>
        </w:tc>
        <w:tc>
          <w:tcPr>
            <w:tcW w:w="1720" w:type="dxa"/>
            <w:tcBorders>
              <w:top w:val="nil"/>
              <w:left w:val="single" w:sz="4" w:space="0" w:color="auto"/>
              <w:bottom w:val="nil"/>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1.000.000</w:t>
            </w:r>
          </w:p>
        </w:tc>
      </w:tr>
      <w:tr w:rsidR="00854564" w:rsidRPr="00854564" w:rsidTr="00854564">
        <w:trPr>
          <w:trHeight w:val="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single" w:sz="4" w:space="0" w:color="auto"/>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 921000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102.160.000</w:t>
            </w:r>
          </w:p>
        </w:tc>
      </w:tr>
      <w:tr w:rsidR="00854564" w:rsidRPr="00854564" w:rsidTr="00854564">
        <w:trPr>
          <w:trHeight w:val="60"/>
        </w:trPr>
        <w:tc>
          <w:tcPr>
            <w:tcW w:w="960" w:type="dxa"/>
            <w:tcBorders>
              <w:top w:val="nil"/>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w:t>
            </w:r>
          </w:p>
        </w:tc>
        <w:tc>
          <w:tcPr>
            <w:tcW w:w="172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9.871.016.000</w:t>
            </w:r>
          </w:p>
        </w:tc>
      </w:tr>
      <w:tr w:rsidR="00854564" w:rsidRPr="00854564" w:rsidTr="00854564">
        <w:trPr>
          <w:trHeight w:val="60"/>
        </w:trPr>
        <w:tc>
          <w:tcPr>
            <w:tcW w:w="960" w:type="dxa"/>
            <w:tcBorders>
              <w:top w:val="nil"/>
              <w:left w:val="single" w:sz="4" w:space="0" w:color="auto"/>
              <w:bottom w:val="single" w:sz="4" w:space="0" w:color="auto"/>
              <w:right w:val="single" w:sz="4" w:space="0" w:color="auto"/>
            </w:tcBorders>
            <w:shd w:val="clear" w:color="auto" w:fill="auto"/>
            <w:noWrap/>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ПРЕНЕТА НЕУТРОШЕНА СРЕДСТВА</w:t>
            </w:r>
          </w:p>
        </w:tc>
        <w:tc>
          <w:tcPr>
            <w:tcW w:w="1720" w:type="dxa"/>
            <w:tcBorders>
              <w:top w:val="nil"/>
              <w:left w:val="nil"/>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right"/>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106.000.000</w:t>
            </w:r>
          </w:p>
        </w:tc>
      </w:tr>
      <w:tr w:rsidR="00854564" w:rsidRPr="00854564" w:rsidTr="00854564">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4564" w:rsidRPr="00854564" w:rsidRDefault="00854564" w:rsidP="00854564">
            <w:pPr>
              <w:spacing w:after="0" w:line="240" w:lineRule="auto"/>
              <w:jc w:val="center"/>
              <w:rPr>
                <w:rFonts w:ascii="Times New Roman" w:eastAsia="Times New Roman" w:hAnsi="Times New Roman" w:cs="Times New Roman"/>
                <w:sz w:val="20"/>
                <w:szCs w:val="20"/>
              </w:rPr>
            </w:pPr>
            <w:r w:rsidRPr="00854564">
              <w:rPr>
                <w:rFonts w:ascii="Times New Roman" w:eastAsia="Times New Roman" w:hAnsi="Times New Roman" w:cs="Times New Roman"/>
                <w:sz w:val="20"/>
                <w:szCs w:val="20"/>
              </w:rPr>
              <w:t> </w:t>
            </w:r>
          </w:p>
        </w:tc>
        <w:tc>
          <w:tcPr>
            <w:tcW w:w="7277"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УКУПНО:</w:t>
            </w:r>
          </w:p>
        </w:tc>
        <w:tc>
          <w:tcPr>
            <w:tcW w:w="1720" w:type="dxa"/>
            <w:tcBorders>
              <w:top w:val="nil"/>
              <w:left w:val="nil"/>
              <w:bottom w:val="single" w:sz="4" w:space="0" w:color="auto"/>
              <w:right w:val="single" w:sz="4" w:space="0" w:color="auto"/>
            </w:tcBorders>
            <w:shd w:val="clear" w:color="auto" w:fill="auto"/>
            <w:vAlign w:val="bottom"/>
            <w:hideMark/>
          </w:tcPr>
          <w:p w:rsidR="00854564" w:rsidRPr="00854564" w:rsidRDefault="00854564" w:rsidP="00854564">
            <w:pPr>
              <w:spacing w:after="0" w:line="240" w:lineRule="auto"/>
              <w:jc w:val="right"/>
              <w:rPr>
                <w:rFonts w:ascii="Times New Roman" w:eastAsia="Times New Roman" w:hAnsi="Times New Roman" w:cs="Times New Roman"/>
                <w:b/>
                <w:bCs/>
                <w:sz w:val="20"/>
                <w:szCs w:val="20"/>
              </w:rPr>
            </w:pPr>
            <w:r w:rsidRPr="00854564">
              <w:rPr>
                <w:rFonts w:ascii="Times New Roman" w:eastAsia="Times New Roman" w:hAnsi="Times New Roman" w:cs="Times New Roman"/>
                <w:b/>
                <w:bCs/>
                <w:sz w:val="20"/>
                <w:szCs w:val="20"/>
              </w:rPr>
              <w:t>9.977.016.000</w:t>
            </w:r>
          </w:p>
        </w:tc>
      </w:tr>
    </w:tbl>
    <w:p w:rsidR="008B5832" w:rsidRDefault="008B5832" w:rsidP="00FC196D">
      <w:pPr>
        <w:spacing w:line="240" w:lineRule="auto"/>
        <w:jc w:val="both"/>
        <w:rPr>
          <w:rFonts w:ascii="Times New Roman" w:hAnsi="Times New Roman" w:cs="Times New Roman"/>
          <w:sz w:val="28"/>
          <w:szCs w:val="28"/>
          <w:lang w:val="sr-Latn-CS"/>
        </w:rPr>
      </w:pPr>
    </w:p>
    <w:p w:rsidR="00ED748C" w:rsidRDefault="00ED748C" w:rsidP="00FC196D">
      <w:pPr>
        <w:spacing w:line="240" w:lineRule="auto"/>
        <w:jc w:val="both"/>
        <w:rPr>
          <w:rFonts w:ascii="Times New Roman" w:hAnsi="Times New Roman" w:cs="Times New Roman"/>
          <w:sz w:val="28"/>
          <w:szCs w:val="28"/>
          <w:lang w:val="sr-Latn-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6.</w:t>
      </w:r>
    </w:p>
    <w:p w:rsidR="00FC196D" w:rsidRDefault="00FC196D" w:rsidP="00FC196D">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Расходи и издаци буџета, по основним наменама, утврђени су у следећим износима:</w:t>
      </w:r>
    </w:p>
    <w:tbl>
      <w:tblPr>
        <w:tblW w:w="10382" w:type="dxa"/>
        <w:tblInd w:w="93" w:type="dxa"/>
        <w:tblLook w:val="04A0" w:firstRow="1" w:lastRow="0" w:firstColumn="1" w:lastColumn="0" w:noHBand="0" w:noVBand="1"/>
      </w:tblPr>
      <w:tblGrid>
        <w:gridCol w:w="506"/>
        <w:gridCol w:w="506"/>
        <w:gridCol w:w="4390"/>
        <w:gridCol w:w="1600"/>
        <w:gridCol w:w="1640"/>
        <w:gridCol w:w="1740"/>
      </w:tblGrid>
      <w:tr w:rsidR="003A6788" w:rsidRPr="003A6788" w:rsidTr="00943830">
        <w:trPr>
          <w:trHeight w:val="315"/>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Класа</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Категорија</w:t>
            </w:r>
          </w:p>
        </w:tc>
        <w:tc>
          <w:tcPr>
            <w:tcW w:w="9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РАСХОДИ И ИЗДАЦИ ИЗ БУЏЕТА ЗА 2015. ГОДИНУ</w:t>
            </w:r>
          </w:p>
        </w:tc>
      </w:tr>
      <w:tr w:rsidR="003A6788" w:rsidRPr="003A6788" w:rsidTr="00943830">
        <w:trPr>
          <w:trHeight w:val="1245"/>
        </w:trPr>
        <w:tc>
          <w:tcPr>
            <w:tcW w:w="50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439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О   П   И  С</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xml:space="preserve">План за 2015. годину </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Приходи настали употребом јавних средстава</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Укупна средства</w:t>
            </w:r>
          </w:p>
        </w:tc>
      </w:tr>
      <w:tr w:rsidR="003A6788" w:rsidRPr="003A6788" w:rsidTr="00943830">
        <w:trPr>
          <w:trHeight w:val="315"/>
        </w:trPr>
        <w:tc>
          <w:tcPr>
            <w:tcW w:w="50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439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74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w:t>
            </w:r>
          </w:p>
        </w:tc>
        <w:tc>
          <w:tcPr>
            <w:tcW w:w="506"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w:t>
            </w:r>
          </w:p>
        </w:tc>
        <w:tc>
          <w:tcPr>
            <w:tcW w:w="4390" w:type="dxa"/>
            <w:tcBorders>
              <w:top w:val="nil"/>
              <w:left w:val="nil"/>
              <w:bottom w:val="single" w:sz="4" w:space="0" w:color="auto"/>
              <w:right w:val="single" w:sz="4" w:space="0" w:color="auto"/>
            </w:tcBorders>
            <w:shd w:val="clear" w:color="auto" w:fill="auto"/>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3</w:t>
            </w:r>
          </w:p>
        </w:tc>
        <w:tc>
          <w:tcPr>
            <w:tcW w:w="1600" w:type="dxa"/>
            <w:tcBorders>
              <w:top w:val="nil"/>
              <w:left w:val="nil"/>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w:t>
            </w:r>
          </w:p>
        </w:tc>
        <w:tc>
          <w:tcPr>
            <w:tcW w:w="1640" w:type="dxa"/>
            <w:tcBorders>
              <w:top w:val="nil"/>
              <w:left w:val="nil"/>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w:t>
            </w:r>
          </w:p>
        </w:tc>
        <w:tc>
          <w:tcPr>
            <w:tcW w:w="1740" w:type="dxa"/>
            <w:tcBorders>
              <w:top w:val="nil"/>
              <w:left w:val="nil"/>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6</w:t>
            </w:r>
          </w:p>
        </w:tc>
      </w:tr>
      <w:tr w:rsidR="003A6788" w:rsidRPr="003A6788" w:rsidTr="00943830">
        <w:trPr>
          <w:trHeight w:val="315"/>
        </w:trPr>
        <w:tc>
          <w:tcPr>
            <w:tcW w:w="506" w:type="dxa"/>
            <w:tcBorders>
              <w:top w:val="nil"/>
              <w:left w:val="nil"/>
              <w:bottom w:val="nil"/>
              <w:right w:val="nil"/>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4390" w:type="dxa"/>
            <w:tcBorders>
              <w:top w:val="nil"/>
              <w:left w:val="nil"/>
              <w:bottom w:val="nil"/>
              <w:right w:val="nil"/>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4</w:t>
            </w:r>
          </w:p>
        </w:tc>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Текући расходи</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7.744.558.000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524.804.000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8.269.362.000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41</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Расходи за запослене</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1.928.987.000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239.363.000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2.168.350.000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42</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Коришћење услуга и роба</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2.821.203.000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272.510.000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3.093.713.000</w:t>
            </w:r>
          </w:p>
        </w:tc>
      </w:tr>
      <w:tr w:rsidR="003A6788" w:rsidRPr="003A6788" w:rsidTr="00943830">
        <w:trPr>
          <w:trHeight w:val="379"/>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43</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Амортизација и употреба средстава за рад</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732.000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1.447.000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2.179.000</w:t>
            </w:r>
          </w:p>
        </w:tc>
      </w:tr>
      <w:tr w:rsidR="003A6788" w:rsidRPr="003A6788" w:rsidTr="00943830">
        <w:trPr>
          <w:trHeight w:val="118"/>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44</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Отплата камата и пратећи трошкови задуживања</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146.860.000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1.500.000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148.360.000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45</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Субвенције</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237.840.000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237.840.000</w:t>
            </w:r>
          </w:p>
        </w:tc>
      </w:tr>
      <w:tr w:rsidR="003A6788" w:rsidRPr="003A6788" w:rsidTr="00943830">
        <w:trPr>
          <w:trHeight w:val="70"/>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46</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Донације, дотације и трансфери</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1.470.578.000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1.470.578.000</w:t>
            </w:r>
          </w:p>
        </w:tc>
      </w:tr>
      <w:tr w:rsidR="003A6788" w:rsidRPr="003A6788" w:rsidTr="00943830">
        <w:trPr>
          <w:trHeight w:val="179"/>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47</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Социјално осигурање и социјална заштита</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593.603.000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593.603.000</w:t>
            </w:r>
          </w:p>
        </w:tc>
      </w:tr>
      <w:tr w:rsidR="003A6788" w:rsidRPr="003A6788" w:rsidTr="00943830">
        <w:trPr>
          <w:trHeight w:val="70"/>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48</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Остали расходи</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433.755.000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9.984.000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443.739.000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49</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Административни трансфери из буџета</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111.000.000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111.000.000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5</w:t>
            </w: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Издаци за нефинансијску имовину</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1.640.858.000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38.469.000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1.679.327.000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51</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Основна средства</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1.409.967.000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11.507.000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1.421.474.000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52</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Залихе</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140.448.000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26.962.000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167.410.000</w:t>
            </w:r>
          </w:p>
        </w:tc>
      </w:tr>
      <w:tr w:rsidR="003A6788" w:rsidRPr="003A6788" w:rsidTr="00943830">
        <w:trPr>
          <w:trHeight w:val="70"/>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54</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Природна имовинa</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90.443.000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90.443.000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p>
        </w:tc>
      </w:tr>
      <w:tr w:rsidR="003A6788" w:rsidRPr="003A6788" w:rsidTr="00943830">
        <w:trPr>
          <w:trHeight w:val="585"/>
        </w:trPr>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6</w:t>
            </w: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Издаци за отплату главнице и набавку финансијске имовине</w:t>
            </w:r>
          </w:p>
        </w:tc>
        <w:tc>
          <w:tcPr>
            <w:tcW w:w="160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591.600.000</w:t>
            </w:r>
          </w:p>
        </w:tc>
        <w:tc>
          <w:tcPr>
            <w:tcW w:w="164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591.600.000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61</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Отплата главнице</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589.600.000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589.600.000</w:t>
            </w:r>
          </w:p>
        </w:tc>
      </w:tr>
      <w:tr w:rsidR="003A6788" w:rsidRPr="003A6788" w:rsidTr="00943830">
        <w:trPr>
          <w:trHeight w:val="315"/>
        </w:trPr>
        <w:tc>
          <w:tcPr>
            <w:tcW w:w="506"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62</w:t>
            </w:r>
          </w:p>
        </w:tc>
        <w:tc>
          <w:tcPr>
            <w:tcW w:w="439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Набавка финансијске имовине</w:t>
            </w:r>
          </w:p>
        </w:tc>
        <w:tc>
          <w:tcPr>
            <w:tcW w:w="160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2.000.000</w:t>
            </w:r>
          </w:p>
        </w:tc>
        <w:tc>
          <w:tcPr>
            <w:tcW w:w="16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2.000.000</w:t>
            </w:r>
          </w:p>
        </w:tc>
      </w:tr>
      <w:tr w:rsidR="003A6788" w:rsidRPr="003A6788" w:rsidTr="00943830">
        <w:trPr>
          <w:trHeight w:val="330"/>
        </w:trPr>
        <w:tc>
          <w:tcPr>
            <w:tcW w:w="506"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c>
          <w:tcPr>
            <w:tcW w:w="506"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c>
          <w:tcPr>
            <w:tcW w:w="4390" w:type="dxa"/>
            <w:tcBorders>
              <w:top w:val="nil"/>
              <w:left w:val="nil"/>
              <w:bottom w:val="single" w:sz="8" w:space="0" w:color="auto"/>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c>
          <w:tcPr>
            <w:tcW w:w="1600"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c>
          <w:tcPr>
            <w:tcW w:w="1640"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c>
          <w:tcPr>
            <w:tcW w:w="1740"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sz w:val="24"/>
                <w:szCs w:val="24"/>
              </w:rPr>
            </w:pPr>
            <w:r w:rsidRPr="003A6788">
              <w:rPr>
                <w:rFonts w:ascii="Times New Roman" w:eastAsia="Times New Roman" w:hAnsi="Times New Roman" w:cs="Times New Roman"/>
                <w:sz w:val="24"/>
                <w:szCs w:val="24"/>
              </w:rPr>
              <w:t> </w:t>
            </w:r>
          </w:p>
        </w:tc>
      </w:tr>
      <w:tr w:rsidR="003A6788" w:rsidRPr="003A6788" w:rsidTr="00943830">
        <w:trPr>
          <w:trHeight w:val="330"/>
        </w:trPr>
        <w:tc>
          <w:tcPr>
            <w:tcW w:w="506" w:type="dxa"/>
            <w:tcBorders>
              <w:top w:val="nil"/>
              <w:left w:val="nil"/>
              <w:bottom w:val="single" w:sz="8" w:space="0" w:color="auto"/>
              <w:right w:val="nil"/>
            </w:tcBorders>
            <w:shd w:val="clear" w:color="000000" w:fill="FFFF00"/>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 </w:t>
            </w:r>
          </w:p>
        </w:tc>
        <w:tc>
          <w:tcPr>
            <w:tcW w:w="506" w:type="dxa"/>
            <w:tcBorders>
              <w:top w:val="nil"/>
              <w:left w:val="nil"/>
              <w:bottom w:val="single" w:sz="8" w:space="0" w:color="auto"/>
              <w:right w:val="nil"/>
            </w:tcBorders>
            <w:shd w:val="clear" w:color="000000" w:fill="FFFF00"/>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 </w:t>
            </w:r>
          </w:p>
        </w:tc>
        <w:tc>
          <w:tcPr>
            <w:tcW w:w="4390" w:type="dxa"/>
            <w:tcBorders>
              <w:top w:val="nil"/>
              <w:left w:val="nil"/>
              <w:bottom w:val="single" w:sz="8" w:space="0" w:color="auto"/>
              <w:right w:val="nil"/>
            </w:tcBorders>
            <w:shd w:val="clear" w:color="000000" w:fill="FFFF00"/>
            <w:vAlign w:val="bottom"/>
            <w:hideMark/>
          </w:tcPr>
          <w:p w:rsidR="003A6788" w:rsidRPr="003A6788" w:rsidRDefault="003A6788" w:rsidP="003A6788">
            <w:pPr>
              <w:spacing w:after="0" w:line="240" w:lineRule="auto"/>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УКУПНО:</w:t>
            </w:r>
          </w:p>
        </w:tc>
        <w:tc>
          <w:tcPr>
            <w:tcW w:w="1600" w:type="dxa"/>
            <w:tcBorders>
              <w:top w:val="nil"/>
              <w:left w:val="nil"/>
              <w:bottom w:val="single" w:sz="8" w:space="0" w:color="auto"/>
              <w:right w:val="nil"/>
            </w:tcBorders>
            <w:shd w:val="clear" w:color="000000" w:fill="FFFF00"/>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9.977.016.000</w:t>
            </w:r>
          </w:p>
        </w:tc>
        <w:tc>
          <w:tcPr>
            <w:tcW w:w="1640" w:type="dxa"/>
            <w:tcBorders>
              <w:top w:val="nil"/>
              <w:left w:val="nil"/>
              <w:bottom w:val="single" w:sz="8" w:space="0" w:color="auto"/>
              <w:right w:val="nil"/>
            </w:tcBorders>
            <w:shd w:val="clear" w:color="000000" w:fill="FFFF00"/>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563.273.000</w:t>
            </w:r>
          </w:p>
        </w:tc>
        <w:tc>
          <w:tcPr>
            <w:tcW w:w="1740" w:type="dxa"/>
            <w:tcBorders>
              <w:top w:val="nil"/>
              <w:left w:val="nil"/>
              <w:bottom w:val="single" w:sz="8" w:space="0" w:color="auto"/>
              <w:right w:val="nil"/>
            </w:tcBorders>
            <w:shd w:val="clear" w:color="000000" w:fill="FFFF00"/>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sz w:val="24"/>
                <w:szCs w:val="24"/>
              </w:rPr>
            </w:pPr>
            <w:r w:rsidRPr="003A6788">
              <w:rPr>
                <w:rFonts w:ascii="Times New Roman" w:eastAsia="Times New Roman" w:hAnsi="Times New Roman" w:cs="Times New Roman"/>
                <w:b/>
                <w:bCs/>
                <w:sz w:val="24"/>
                <w:szCs w:val="24"/>
              </w:rPr>
              <w:t>10.540.289.000</w:t>
            </w:r>
          </w:p>
        </w:tc>
      </w:tr>
    </w:tbl>
    <w:p w:rsidR="003A6788" w:rsidRDefault="003A6788" w:rsidP="00FC196D">
      <w:pPr>
        <w:spacing w:line="240" w:lineRule="auto"/>
        <w:jc w:val="both"/>
        <w:rPr>
          <w:rFonts w:ascii="Times New Roman" w:hAnsi="Times New Roman" w:cs="Times New Roman"/>
          <w:sz w:val="28"/>
          <w:szCs w:val="28"/>
          <w:lang w:val="sr-Cyrl-CS"/>
        </w:rPr>
      </w:pPr>
    </w:p>
    <w:p w:rsidR="003A6788" w:rsidRDefault="003A6788" w:rsidP="00FC196D">
      <w:pPr>
        <w:spacing w:line="240" w:lineRule="auto"/>
        <w:jc w:val="both"/>
        <w:rPr>
          <w:rFonts w:ascii="Times New Roman" w:hAnsi="Times New Roman" w:cs="Times New Roman"/>
          <w:sz w:val="28"/>
          <w:szCs w:val="28"/>
          <w:lang w:val="sr-Cyrl-CS"/>
        </w:rPr>
      </w:pPr>
    </w:p>
    <w:p w:rsidR="003A6788" w:rsidRDefault="003A6788" w:rsidP="00FC196D">
      <w:pPr>
        <w:spacing w:line="240" w:lineRule="auto"/>
        <w:jc w:val="both"/>
        <w:rPr>
          <w:rFonts w:ascii="Times New Roman" w:hAnsi="Times New Roman" w:cs="Times New Roman"/>
          <w:sz w:val="28"/>
          <w:szCs w:val="28"/>
          <w:lang w:val="sr-Cyrl-CS"/>
        </w:rPr>
      </w:pPr>
    </w:p>
    <w:tbl>
      <w:tblPr>
        <w:tblW w:w="10171" w:type="dxa"/>
        <w:tblInd w:w="93" w:type="dxa"/>
        <w:tblLook w:val="04A0" w:firstRow="1" w:lastRow="0" w:firstColumn="1" w:lastColumn="0" w:noHBand="0" w:noVBand="1"/>
      </w:tblPr>
      <w:tblGrid>
        <w:gridCol w:w="482"/>
        <w:gridCol w:w="520"/>
        <w:gridCol w:w="546"/>
        <w:gridCol w:w="3883"/>
        <w:gridCol w:w="1660"/>
        <w:gridCol w:w="1420"/>
        <w:gridCol w:w="1660"/>
      </w:tblGrid>
      <w:tr w:rsidR="003A6788" w:rsidRPr="003A6788" w:rsidTr="003A6788">
        <w:trPr>
          <w:trHeight w:val="60"/>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Категорија</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Група</w:t>
            </w:r>
          </w:p>
        </w:tc>
        <w:tc>
          <w:tcPr>
            <w:tcW w:w="8623" w:type="dxa"/>
            <w:gridSpan w:val="4"/>
            <w:tcBorders>
              <w:top w:val="single" w:sz="4" w:space="0" w:color="auto"/>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xml:space="preserve"> РАСХОДИ И ИЗДАЦИ ИЗ БУЏЕТА ЗА 2015. ГОДИНУ</w:t>
            </w:r>
          </w:p>
        </w:tc>
      </w:tr>
      <w:tr w:rsidR="003A6788" w:rsidRPr="003A6788" w:rsidTr="003A6788">
        <w:trPr>
          <w:trHeight w:val="1245"/>
        </w:trPr>
        <w:tc>
          <w:tcPr>
            <w:tcW w:w="482"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О   П   И  С</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Средства из буџета</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Приходи настали употребом јавних средстава</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Укупна средства</w:t>
            </w:r>
          </w:p>
        </w:tc>
      </w:tr>
      <w:tr w:rsidR="003A6788" w:rsidRPr="003A6788" w:rsidTr="003A6788">
        <w:trPr>
          <w:trHeight w:val="315"/>
        </w:trPr>
        <w:tc>
          <w:tcPr>
            <w:tcW w:w="482"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3883"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000000"/>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315"/>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2</w:t>
            </w:r>
          </w:p>
        </w:tc>
        <w:tc>
          <w:tcPr>
            <w:tcW w:w="546" w:type="dxa"/>
            <w:tcBorders>
              <w:top w:val="nil"/>
              <w:left w:val="nil"/>
              <w:bottom w:val="single" w:sz="4" w:space="0" w:color="auto"/>
              <w:right w:val="single" w:sz="4" w:space="0" w:color="auto"/>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3</w:t>
            </w:r>
          </w:p>
        </w:tc>
        <w:tc>
          <w:tcPr>
            <w:tcW w:w="3883" w:type="dxa"/>
            <w:tcBorders>
              <w:top w:val="nil"/>
              <w:left w:val="nil"/>
              <w:bottom w:val="single" w:sz="4" w:space="0" w:color="auto"/>
              <w:right w:val="single" w:sz="4" w:space="0" w:color="auto"/>
            </w:tcBorders>
            <w:shd w:val="clear" w:color="auto" w:fill="auto"/>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w:t>
            </w:r>
          </w:p>
        </w:tc>
        <w:tc>
          <w:tcPr>
            <w:tcW w:w="166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w:t>
            </w:r>
          </w:p>
        </w:tc>
        <w:tc>
          <w:tcPr>
            <w:tcW w:w="1420" w:type="dxa"/>
            <w:tcBorders>
              <w:top w:val="nil"/>
              <w:left w:val="nil"/>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w:t>
            </w:r>
          </w:p>
        </w:tc>
        <w:tc>
          <w:tcPr>
            <w:tcW w:w="1660" w:type="dxa"/>
            <w:tcBorders>
              <w:top w:val="nil"/>
              <w:left w:val="nil"/>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7</w:t>
            </w:r>
          </w:p>
        </w:tc>
      </w:tr>
      <w:tr w:rsidR="003A6788" w:rsidRPr="003A6788" w:rsidTr="003A6788">
        <w:trPr>
          <w:trHeight w:val="315"/>
        </w:trPr>
        <w:tc>
          <w:tcPr>
            <w:tcW w:w="482"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4</w:t>
            </w:r>
          </w:p>
        </w:tc>
        <w:tc>
          <w:tcPr>
            <w:tcW w:w="52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3883"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Текући расходи</w:t>
            </w:r>
          </w:p>
        </w:tc>
        <w:tc>
          <w:tcPr>
            <w:tcW w:w="166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7.744.558.000</w:t>
            </w:r>
          </w:p>
        </w:tc>
        <w:tc>
          <w:tcPr>
            <w:tcW w:w="142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524.804.000</w:t>
            </w:r>
          </w:p>
        </w:tc>
        <w:tc>
          <w:tcPr>
            <w:tcW w:w="166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8.269.362.000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41</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Расходи за запослене</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1.928.987.000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239.363.000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2.168.350.000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Плате, додаци и накнаде запослених (зараде)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1.467.544.000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162.297.000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1.629.841.000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Социјални доприноси на терет послодавца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262.690.000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29.288.000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291.978.000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Накнаде у натури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72.421.000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11.730.000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84.151.000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414</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Социјална давања запосленима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84.654.000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19.036.000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103.690.000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415</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Накнаде трошкова за запослене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1.280.000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6.883.000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8.163.000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416</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 xml:space="preserve">Награде запосленима и остали посебни расходи </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12.017.000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10.129.000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22.146.000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417</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Посланички додатак</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28.381.000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28.381.000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42</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Коришћење услуга и роба</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2.821.203.000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272.510.000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3.093.713.000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Стални трошкови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321.561.000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34.701.000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356.262.000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Трошкови путовања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8.140.000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7.379.000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15.519.000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Услуге по уговору</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488.093.000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54.364.000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542.457.000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424</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Специјализоване услуге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1.085.116.000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7.753.000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1.092.869.000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425</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Текуће поправке и одржавање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792.097.000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22.176.000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814.273.000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426</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Материјал</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126.196.000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146.137.000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272.333.000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43</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Амортизација и употреба средстава за рад</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732.000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1.447.000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2.179.000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431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Амортизација некретнина и опреме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732.000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1.447.000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2.179.000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153"/>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44</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Отплата камата и пратећи трошкови задуживања</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146.860.000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1.500.000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148.360.000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441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Отплате домаћих камата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133.200.000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200.000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133.400.000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442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Отплата страних камата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6.560.000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6.560.000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444</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Пратећи трошкови задуживања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7.100.000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1.300.000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8.400.000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45</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Субвенције</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237.840.000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237.840.000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451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Субвенције јавним нефинансијским предузећима и организацијама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237.840.000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237.840.000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46</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Донације, дотације и трансфери</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1.470.578.000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1.470.578.000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462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Дотације међународним организацијама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1.900.000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1.900.000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463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Трансфери осталим нивоима власти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1.318.221.000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1.318.221.000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465</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Остале дотације и трансфери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150.457.000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150.457.000</w:t>
            </w:r>
          </w:p>
        </w:tc>
      </w:tr>
      <w:tr w:rsidR="003A6788" w:rsidRPr="003A6788" w:rsidTr="003A6788">
        <w:trPr>
          <w:trHeight w:val="31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315"/>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Категорија</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Група</w:t>
            </w:r>
          </w:p>
        </w:tc>
        <w:tc>
          <w:tcPr>
            <w:tcW w:w="8623" w:type="dxa"/>
            <w:gridSpan w:val="4"/>
            <w:tcBorders>
              <w:top w:val="single" w:sz="4" w:space="0" w:color="auto"/>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xml:space="preserve"> РАСХОДИ И ИЗДАЦИ ИЗ БУЏЕТА ЗА 2015. ГОДИНУ</w:t>
            </w:r>
          </w:p>
        </w:tc>
      </w:tr>
      <w:tr w:rsidR="003A6788" w:rsidRPr="003A6788" w:rsidTr="003A6788">
        <w:trPr>
          <w:trHeight w:val="555"/>
        </w:trPr>
        <w:tc>
          <w:tcPr>
            <w:tcW w:w="482"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О   П   И  С</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Средства из буџета</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Приходи настали употребом јавних средстава</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Укупна средства</w:t>
            </w:r>
          </w:p>
        </w:tc>
      </w:tr>
      <w:tr w:rsidR="003A6788" w:rsidRPr="003A6788" w:rsidTr="003A6788">
        <w:trPr>
          <w:trHeight w:val="732"/>
        </w:trPr>
        <w:tc>
          <w:tcPr>
            <w:tcW w:w="482"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3883"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000000"/>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auto"/>
              <w:right w:val="single" w:sz="4" w:space="0" w:color="auto"/>
            </w:tcBorders>
            <w:vAlign w:val="center"/>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60"/>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2</w:t>
            </w:r>
          </w:p>
        </w:tc>
        <w:tc>
          <w:tcPr>
            <w:tcW w:w="546" w:type="dxa"/>
            <w:tcBorders>
              <w:top w:val="nil"/>
              <w:left w:val="nil"/>
              <w:bottom w:val="single" w:sz="4" w:space="0" w:color="auto"/>
              <w:right w:val="single" w:sz="4" w:space="0" w:color="auto"/>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3</w:t>
            </w:r>
          </w:p>
        </w:tc>
        <w:tc>
          <w:tcPr>
            <w:tcW w:w="3883" w:type="dxa"/>
            <w:tcBorders>
              <w:top w:val="nil"/>
              <w:left w:val="nil"/>
              <w:bottom w:val="single" w:sz="4" w:space="0" w:color="auto"/>
              <w:right w:val="single" w:sz="4" w:space="0" w:color="auto"/>
            </w:tcBorders>
            <w:shd w:val="clear" w:color="auto" w:fill="auto"/>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w:t>
            </w:r>
          </w:p>
        </w:tc>
        <w:tc>
          <w:tcPr>
            <w:tcW w:w="166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w:t>
            </w:r>
          </w:p>
        </w:tc>
        <w:tc>
          <w:tcPr>
            <w:tcW w:w="142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w:t>
            </w:r>
          </w:p>
        </w:tc>
        <w:tc>
          <w:tcPr>
            <w:tcW w:w="1660" w:type="dxa"/>
            <w:tcBorders>
              <w:top w:val="nil"/>
              <w:left w:val="nil"/>
              <w:bottom w:val="single" w:sz="4" w:space="0" w:color="auto"/>
              <w:right w:val="single" w:sz="4" w:space="0" w:color="auto"/>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7</w:t>
            </w:r>
          </w:p>
        </w:tc>
      </w:tr>
      <w:tr w:rsidR="003A6788" w:rsidRPr="003A6788" w:rsidTr="003A6788">
        <w:trPr>
          <w:trHeight w:val="6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47</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Социјално осигурање и социјална заштита</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593.603.000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593.603.000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472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Накнаде за социјалну заштиту из буџета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593.603.000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593.603.000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48</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Остали расходи</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433.755.000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9.984.000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443.739.000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481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Дотације невладиним организацијама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245.051.000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200.000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245.251.000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482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Порези, обавезне таксе, казне и пенали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67.893.000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5.150.000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73.043.000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483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 xml:space="preserve">Новчане казне и пенали по решењу судова </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107.711.000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4.634.000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112.345.000</w:t>
            </w:r>
          </w:p>
        </w:tc>
      </w:tr>
      <w:tr w:rsidR="003A6788" w:rsidRPr="003A6788" w:rsidTr="003A6788">
        <w:trPr>
          <w:trHeight w:val="32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484</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color w:val="000000"/>
              </w:rPr>
            </w:pPr>
            <w:r w:rsidRPr="003A6788">
              <w:rPr>
                <w:rFonts w:ascii="Times New Roman" w:eastAsia="Times New Roman" w:hAnsi="Times New Roman" w:cs="Times New Roman"/>
                <w:color w:val="000000"/>
              </w:rPr>
              <w:t xml:space="preserve">Накнада штете за повреде или штету насталу услед елементарних непогода или других природних узрока                                                         </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485</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Накнада штете за повреде или штету нанету од стране државних органа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49</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Административни трансфери из буџета</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111.000.000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111.000.000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499</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Средства резерве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111.000.000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111.000.000</w:t>
            </w:r>
          </w:p>
        </w:tc>
      </w:tr>
      <w:tr w:rsidR="003A6788" w:rsidRPr="003A6788" w:rsidTr="003A6788">
        <w:trPr>
          <w:trHeight w:val="242"/>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5</w:t>
            </w:r>
          </w:p>
        </w:tc>
        <w:tc>
          <w:tcPr>
            <w:tcW w:w="52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3883"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Издаци за нефинансијку имовину</w:t>
            </w:r>
          </w:p>
        </w:tc>
        <w:tc>
          <w:tcPr>
            <w:tcW w:w="166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1.640.858.000</w:t>
            </w:r>
          </w:p>
        </w:tc>
        <w:tc>
          <w:tcPr>
            <w:tcW w:w="142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38.469.000</w:t>
            </w:r>
          </w:p>
        </w:tc>
        <w:tc>
          <w:tcPr>
            <w:tcW w:w="166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1.679.327.000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51</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Основна средства</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1.409.967.000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11.507.000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1.421.474.000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511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Зграде и грађевински објекти</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1.313.429.000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420.000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1.313.849.000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512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Машине и опрема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89.876.000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10.236.000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100.112.000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513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Остале некретнине и опрема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515</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Нематеријална имовина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6.662.000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851.000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7.513.000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52</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Залихе</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140.448.000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26.962.000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167.410.000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521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Робне резерве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37.448.000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37.448.000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523</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Залихе робе за даљу продају</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103.000.000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26.962.000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129.962.000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54</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Природна имовинa</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90.443.000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90.443.000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541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Земљиште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90.443.000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90.443.000</w:t>
            </w:r>
          </w:p>
        </w:tc>
      </w:tr>
      <w:tr w:rsidR="003A6788" w:rsidRPr="003A6788" w:rsidTr="003A6788">
        <w:trPr>
          <w:trHeight w:val="205"/>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rPr>
                <w:rFonts w:ascii="Times New Roman" w:eastAsia="Times New Roman" w:hAnsi="Times New Roman" w:cs="Times New Roman"/>
              </w:rPr>
            </w:pPr>
          </w:p>
        </w:tc>
      </w:tr>
      <w:tr w:rsidR="003A6788" w:rsidRPr="003A6788" w:rsidTr="003A6788">
        <w:trPr>
          <w:trHeight w:val="70"/>
        </w:trPr>
        <w:tc>
          <w:tcPr>
            <w:tcW w:w="482" w:type="dxa"/>
            <w:tcBorders>
              <w:top w:val="nil"/>
              <w:left w:val="nil"/>
              <w:bottom w:val="nil"/>
              <w:right w:val="nil"/>
            </w:tcBorders>
            <w:shd w:val="clear" w:color="000000" w:fill="D9D9D9"/>
            <w:noWrap/>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6</w:t>
            </w:r>
          </w:p>
        </w:tc>
        <w:tc>
          <w:tcPr>
            <w:tcW w:w="520" w:type="dxa"/>
            <w:tcBorders>
              <w:top w:val="nil"/>
              <w:left w:val="nil"/>
              <w:bottom w:val="nil"/>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3A6788" w:rsidRPr="003A6788" w:rsidRDefault="003A6788" w:rsidP="003A6788">
            <w:pPr>
              <w:spacing w:after="0" w:line="240" w:lineRule="auto"/>
              <w:jc w:val="center"/>
              <w:rPr>
                <w:rFonts w:ascii="Times New Roman" w:eastAsia="Times New Roman" w:hAnsi="Times New Roman" w:cs="Times New Roman"/>
                <w:b/>
                <w:bCs/>
              </w:rPr>
            </w:pPr>
            <w:r w:rsidRPr="003A6788">
              <w:rPr>
                <w:rFonts w:ascii="Times New Roman" w:eastAsia="Times New Roman" w:hAnsi="Times New Roman" w:cs="Times New Roman"/>
                <w:b/>
                <w:bCs/>
              </w:rPr>
              <w:t> </w:t>
            </w:r>
          </w:p>
        </w:tc>
        <w:tc>
          <w:tcPr>
            <w:tcW w:w="3883"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Издаци за отплату главнице и набавку финансијске имовине</w:t>
            </w:r>
          </w:p>
        </w:tc>
        <w:tc>
          <w:tcPr>
            <w:tcW w:w="1660"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591.600.000</w:t>
            </w:r>
          </w:p>
        </w:tc>
        <w:tc>
          <w:tcPr>
            <w:tcW w:w="1420"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0</w:t>
            </w:r>
          </w:p>
        </w:tc>
        <w:tc>
          <w:tcPr>
            <w:tcW w:w="1660" w:type="dxa"/>
            <w:tcBorders>
              <w:top w:val="nil"/>
              <w:left w:val="nil"/>
              <w:bottom w:val="nil"/>
              <w:right w:val="nil"/>
            </w:tcBorders>
            <w:shd w:val="clear" w:color="000000" w:fill="D9D9D9"/>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591.600.000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61</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Отплата главнице</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589.600.000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589.600.000</w:t>
            </w:r>
          </w:p>
        </w:tc>
      </w:tr>
      <w:tr w:rsidR="003A6788" w:rsidRPr="003A6788" w:rsidTr="003A6788">
        <w:trPr>
          <w:trHeight w:val="33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611</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Отплата главнице домаћим кредиторима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495.000.000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495.000.000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612</w:t>
            </w: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Отплата главнице страним кредиторима</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94.600.000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94.600.000</w:t>
            </w:r>
          </w:p>
        </w:tc>
      </w:tr>
      <w:tr w:rsidR="003A6788" w:rsidRPr="003A6788" w:rsidTr="003A6788">
        <w:trPr>
          <w:trHeight w:val="70"/>
        </w:trPr>
        <w:tc>
          <w:tcPr>
            <w:tcW w:w="482"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5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i/>
                <w:iCs/>
              </w:rPr>
            </w:pPr>
            <w:r w:rsidRPr="003A6788">
              <w:rPr>
                <w:rFonts w:ascii="Times New Roman" w:eastAsia="Times New Roman" w:hAnsi="Times New Roman" w:cs="Times New Roman"/>
                <w:i/>
                <w:iCs/>
              </w:rPr>
              <w:t>62</w:t>
            </w:r>
          </w:p>
        </w:tc>
        <w:tc>
          <w:tcPr>
            <w:tcW w:w="546" w:type="dxa"/>
            <w:tcBorders>
              <w:top w:val="nil"/>
              <w:left w:val="nil"/>
              <w:bottom w:val="nil"/>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i/>
                <w:iCs/>
              </w:rPr>
            </w:pPr>
          </w:p>
        </w:tc>
        <w:tc>
          <w:tcPr>
            <w:tcW w:w="3883" w:type="dxa"/>
            <w:tcBorders>
              <w:top w:val="nil"/>
              <w:left w:val="nil"/>
              <w:bottom w:val="nil"/>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i/>
                <w:iCs/>
              </w:rPr>
            </w:pPr>
            <w:r w:rsidRPr="003A6788">
              <w:rPr>
                <w:rFonts w:ascii="Times New Roman" w:eastAsia="Times New Roman" w:hAnsi="Times New Roman" w:cs="Times New Roman"/>
                <w:i/>
                <w:iCs/>
              </w:rPr>
              <w:t>Набавка финансијске имовине</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2.000.000</w:t>
            </w:r>
          </w:p>
        </w:tc>
        <w:tc>
          <w:tcPr>
            <w:tcW w:w="142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i/>
                <w:iCs/>
              </w:rPr>
            </w:pPr>
            <w:r w:rsidRPr="003A6788">
              <w:rPr>
                <w:rFonts w:ascii="Times New Roman" w:eastAsia="Times New Roman" w:hAnsi="Times New Roman" w:cs="Times New Roman"/>
                <w:i/>
                <w:iCs/>
              </w:rPr>
              <w:t>2.000.000</w:t>
            </w:r>
          </w:p>
        </w:tc>
      </w:tr>
      <w:tr w:rsidR="003A6788" w:rsidRPr="003A6788" w:rsidTr="003A6788">
        <w:trPr>
          <w:trHeight w:val="70"/>
        </w:trPr>
        <w:tc>
          <w:tcPr>
            <w:tcW w:w="482"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auto" w:fill="auto"/>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w:t>
            </w:r>
          </w:p>
        </w:tc>
        <w:tc>
          <w:tcPr>
            <w:tcW w:w="546" w:type="dxa"/>
            <w:tcBorders>
              <w:top w:val="nil"/>
              <w:left w:val="nil"/>
              <w:bottom w:val="single" w:sz="8" w:space="0" w:color="auto"/>
              <w:right w:val="nil"/>
            </w:tcBorders>
            <w:shd w:val="clear" w:color="auto" w:fill="auto"/>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621</w:t>
            </w:r>
          </w:p>
        </w:tc>
        <w:tc>
          <w:tcPr>
            <w:tcW w:w="3883" w:type="dxa"/>
            <w:tcBorders>
              <w:top w:val="nil"/>
              <w:left w:val="nil"/>
              <w:bottom w:val="single" w:sz="8" w:space="0" w:color="auto"/>
              <w:right w:val="nil"/>
            </w:tcBorders>
            <w:shd w:val="clear" w:color="auto" w:fill="auto"/>
            <w:vAlign w:val="bottom"/>
            <w:hideMark/>
          </w:tcPr>
          <w:p w:rsidR="003A6788" w:rsidRPr="003A6788" w:rsidRDefault="003A6788" w:rsidP="003A6788">
            <w:pPr>
              <w:spacing w:after="0" w:line="240" w:lineRule="auto"/>
              <w:rPr>
                <w:rFonts w:ascii="Times New Roman" w:eastAsia="Times New Roman" w:hAnsi="Times New Roman" w:cs="Times New Roman"/>
              </w:rPr>
            </w:pPr>
            <w:r w:rsidRPr="003A6788">
              <w:rPr>
                <w:rFonts w:ascii="Times New Roman" w:eastAsia="Times New Roman" w:hAnsi="Times New Roman" w:cs="Times New Roman"/>
              </w:rPr>
              <w:t>Набавка домаће финансијске имовине</w:t>
            </w:r>
          </w:p>
        </w:tc>
        <w:tc>
          <w:tcPr>
            <w:tcW w:w="166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2.000.000</w:t>
            </w:r>
          </w:p>
        </w:tc>
        <w:tc>
          <w:tcPr>
            <w:tcW w:w="1420" w:type="dxa"/>
            <w:tcBorders>
              <w:top w:val="nil"/>
              <w:left w:val="nil"/>
              <w:bottom w:val="nil"/>
              <w:right w:val="nil"/>
            </w:tcBorders>
            <w:shd w:val="clear" w:color="auto" w:fill="auto"/>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3A6788" w:rsidRPr="003A6788" w:rsidRDefault="003A6788" w:rsidP="003A6788">
            <w:pPr>
              <w:spacing w:after="0" w:line="240" w:lineRule="auto"/>
              <w:jc w:val="right"/>
              <w:rPr>
                <w:rFonts w:ascii="Times New Roman" w:eastAsia="Times New Roman" w:hAnsi="Times New Roman" w:cs="Times New Roman"/>
              </w:rPr>
            </w:pPr>
            <w:r w:rsidRPr="003A6788">
              <w:rPr>
                <w:rFonts w:ascii="Times New Roman" w:eastAsia="Times New Roman" w:hAnsi="Times New Roman" w:cs="Times New Roman"/>
              </w:rPr>
              <w:t>2.000.000</w:t>
            </w:r>
          </w:p>
        </w:tc>
      </w:tr>
      <w:tr w:rsidR="003A6788" w:rsidRPr="003A6788" w:rsidTr="003A6788">
        <w:trPr>
          <w:trHeight w:val="50"/>
        </w:trPr>
        <w:tc>
          <w:tcPr>
            <w:tcW w:w="482" w:type="dxa"/>
            <w:tcBorders>
              <w:top w:val="nil"/>
              <w:left w:val="nil"/>
              <w:bottom w:val="single" w:sz="8" w:space="0" w:color="auto"/>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000000" w:fill="D9D9D9"/>
            <w:noWrap/>
            <w:vAlign w:val="bottom"/>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w:t>
            </w:r>
          </w:p>
        </w:tc>
        <w:tc>
          <w:tcPr>
            <w:tcW w:w="546" w:type="dxa"/>
            <w:tcBorders>
              <w:top w:val="nil"/>
              <w:left w:val="nil"/>
              <w:bottom w:val="single" w:sz="8" w:space="0" w:color="auto"/>
              <w:right w:val="nil"/>
            </w:tcBorders>
            <w:shd w:val="clear" w:color="000000" w:fill="D9D9D9"/>
            <w:noWrap/>
            <w:hideMark/>
          </w:tcPr>
          <w:p w:rsidR="003A6788" w:rsidRPr="003A6788" w:rsidRDefault="003A6788" w:rsidP="003A6788">
            <w:pPr>
              <w:spacing w:after="0" w:line="240" w:lineRule="auto"/>
              <w:jc w:val="center"/>
              <w:rPr>
                <w:rFonts w:ascii="Times New Roman" w:eastAsia="Times New Roman" w:hAnsi="Times New Roman" w:cs="Times New Roman"/>
              </w:rPr>
            </w:pPr>
            <w:r w:rsidRPr="003A6788">
              <w:rPr>
                <w:rFonts w:ascii="Times New Roman" w:eastAsia="Times New Roman" w:hAnsi="Times New Roman" w:cs="Times New Roman"/>
              </w:rPr>
              <w:t> </w:t>
            </w:r>
          </w:p>
        </w:tc>
        <w:tc>
          <w:tcPr>
            <w:tcW w:w="3883" w:type="dxa"/>
            <w:tcBorders>
              <w:top w:val="nil"/>
              <w:left w:val="nil"/>
              <w:bottom w:val="single" w:sz="8" w:space="0" w:color="auto"/>
              <w:right w:val="nil"/>
            </w:tcBorders>
            <w:shd w:val="clear" w:color="000000" w:fill="D9D9D9"/>
            <w:vAlign w:val="bottom"/>
            <w:hideMark/>
          </w:tcPr>
          <w:p w:rsidR="003A6788" w:rsidRPr="003A6788" w:rsidRDefault="003A6788" w:rsidP="003A6788">
            <w:pPr>
              <w:spacing w:after="0" w:line="240" w:lineRule="auto"/>
              <w:rPr>
                <w:rFonts w:ascii="Times New Roman" w:eastAsia="Times New Roman" w:hAnsi="Times New Roman" w:cs="Times New Roman"/>
                <w:b/>
                <w:bCs/>
              </w:rPr>
            </w:pPr>
            <w:r w:rsidRPr="003A6788">
              <w:rPr>
                <w:rFonts w:ascii="Times New Roman" w:eastAsia="Times New Roman" w:hAnsi="Times New Roman" w:cs="Times New Roman"/>
                <w:b/>
                <w:bCs/>
              </w:rPr>
              <w:t>УКУПНО:</w:t>
            </w:r>
          </w:p>
        </w:tc>
        <w:tc>
          <w:tcPr>
            <w:tcW w:w="1660" w:type="dxa"/>
            <w:tcBorders>
              <w:top w:val="single" w:sz="8" w:space="0" w:color="auto"/>
              <w:left w:val="nil"/>
              <w:bottom w:val="single" w:sz="8" w:space="0" w:color="auto"/>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9.977.016.000</w:t>
            </w:r>
          </w:p>
        </w:tc>
        <w:tc>
          <w:tcPr>
            <w:tcW w:w="1420" w:type="dxa"/>
            <w:tcBorders>
              <w:top w:val="single" w:sz="8" w:space="0" w:color="auto"/>
              <w:left w:val="nil"/>
              <w:bottom w:val="single" w:sz="8" w:space="0" w:color="auto"/>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563.273.000</w:t>
            </w:r>
          </w:p>
        </w:tc>
        <w:tc>
          <w:tcPr>
            <w:tcW w:w="1660" w:type="dxa"/>
            <w:tcBorders>
              <w:top w:val="single" w:sz="8" w:space="0" w:color="auto"/>
              <w:left w:val="nil"/>
              <w:bottom w:val="single" w:sz="8" w:space="0" w:color="auto"/>
              <w:right w:val="nil"/>
            </w:tcBorders>
            <w:shd w:val="clear" w:color="000000" w:fill="D9D9D9"/>
            <w:noWrap/>
            <w:vAlign w:val="bottom"/>
            <w:hideMark/>
          </w:tcPr>
          <w:p w:rsidR="003A6788" w:rsidRPr="003A6788" w:rsidRDefault="003A6788" w:rsidP="003A6788">
            <w:pPr>
              <w:spacing w:after="0" w:line="240" w:lineRule="auto"/>
              <w:jc w:val="right"/>
              <w:rPr>
                <w:rFonts w:ascii="Times New Roman" w:eastAsia="Times New Roman" w:hAnsi="Times New Roman" w:cs="Times New Roman"/>
                <w:b/>
                <w:bCs/>
              </w:rPr>
            </w:pPr>
            <w:r w:rsidRPr="003A6788">
              <w:rPr>
                <w:rFonts w:ascii="Times New Roman" w:eastAsia="Times New Roman" w:hAnsi="Times New Roman" w:cs="Times New Roman"/>
                <w:b/>
                <w:bCs/>
              </w:rPr>
              <w:t>10.540.289.000</w:t>
            </w:r>
          </w:p>
        </w:tc>
      </w:tr>
    </w:tbl>
    <w:p w:rsidR="003A6788" w:rsidRDefault="003A6788" w:rsidP="00FC196D">
      <w:pPr>
        <w:spacing w:line="240" w:lineRule="auto"/>
        <w:jc w:val="both"/>
        <w:rPr>
          <w:rFonts w:ascii="Times New Roman" w:hAnsi="Times New Roman" w:cs="Times New Roman"/>
          <w:sz w:val="28"/>
          <w:szCs w:val="28"/>
          <w:lang w:val="sr-Latn-CS"/>
        </w:rPr>
      </w:pPr>
    </w:p>
    <w:p w:rsidR="00854564" w:rsidRDefault="00854564" w:rsidP="00FC196D">
      <w:pPr>
        <w:spacing w:line="240" w:lineRule="auto"/>
        <w:jc w:val="both"/>
        <w:rPr>
          <w:rFonts w:ascii="Times New Roman" w:hAnsi="Times New Roman" w:cs="Times New Roman"/>
          <w:sz w:val="28"/>
          <w:szCs w:val="28"/>
          <w:lang w:val="sr-Latn-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7.</w:t>
      </w:r>
    </w:p>
    <w:p w:rsidR="00941219" w:rsidRDefault="00FC196D" w:rsidP="00FC196D">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Планирани капитални издаци буџетских корисника за 201</w:t>
      </w:r>
      <w:r w:rsidR="007C1F9B">
        <w:rPr>
          <w:rFonts w:ascii="Times New Roman" w:hAnsi="Times New Roman" w:cs="Times New Roman"/>
          <w:sz w:val="28"/>
          <w:szCs w:val="28"/>
          <w:lang w:val="sr-Cyrl-CS"/>
        </w:rPr>
        <w:t>5</w:t>
      </w:r>
      <w:r>
        <w:rPr>
          <w:rFonts w:ascii="Times New Roman" w:hAnsi="Times New Roman" w:cs="Times New Roman"/>
          <w:sz w:val="28"/>
          <w:szCs w:val="28"/>
          <w:lang w:val="sr-Cyrl-CS"/>
        </w:rPr>
        <w:t>, 201</w:t>
      </w:r>
      <w:r w:rsidR="007C1F9B">
        <w:rPr>
          <w:rFonts w:ascii="Times New Roman" w:hAnsi="Times New Roman" w:cs="Times New Roman"/>
          <w:sz w:val="28"/>
          <w:szCs w:val="28"/>
          <w:lang w:val="sr-Cyrl-CS"/>
        </w:rPr>
        <w:t>6</w:t>
      </w:r>
      <w:r>
        <w:rPr>
          <w:rFonts w:ascii="Times New Roman" w:hAnsi="Times New Roman" w:cs="Times New Roman"/>
          <w:sz w:val="28"/>
          <w:szCs w:val="28"/>
          <w:lang w:val="sr-Cyrl-CS"/>
        </w:rPr>
        <w:t>. и 201</w:t>
      </w:r>
      <w:r w:rsidR="007C1F9B">
        <w:rPr>
          <w:rFonts w:ascii="Times New Roman" w:hAnsi="Times New Roman" w:cs="Times New Roman"/>
          <w:sz w:val="28"/>
          <w:szCs w:val="28"/>
          <w:lang w:val="sr-Cyrl-CS"/>
        </w:rPr>
        <w:t>7</w:t>
      </w:r>
      <w:r>
        <w:rPr>
          <w:rFonts w:ascii="Times New Roman" w:hAnsi="Times New Roman" w:cs="Times New Roman"/>
          <w:sz w:val="28"/>
          <w:szCs w:val="28"/>
          <w:lang w:val="sr-Cyrl-CS"/>
        </w:rPr>
        <w:t>. годину исказују се у следећем прегледу:</w:t>
      </w:r>
    </w:p>
    <w:p w:rsidR="00C06759" w:rsidRDefault="00C06759" w:rsidP="00FC196D">
      <w:pPr>
        <w:spacing w:line="240" w:lineRule="auto"/>
        <w:jc w:val="both"/>
        <w:rPr>
          <w:rFonts w:ascii="Times New Roman" w:hAnsi="Times New Roman" w:cs="Times New Roman"/>
          <w:sz w:val="28"/>
          <w:szCs w:val="28"/>
          <w:lang w:val="sr-Cyrl-CS"/>
        </w:rPr>
      </w:pPr>
    </w:p>
    <w:tbl>
      <w:tblPr>
        <w:tblW w:w="10571" w:type="dxa"/>
        <w:jc w:val="center"/>
        <w:tblInd w:w="93" w:type="dxa"/>
        <w:tblLook w:val="04A0" w:firstRow="1" w:lastRow="0" w:firstColumn="1" w:lastColumn="0" w:noHBand="0" w:noVBand="1"/>
      </w:tblPr>
      <w:tblGrid>
        <w:gridCol w:w="1310"/>
        <w:gridCol w:w="4801"/>
        <w:gridCol w:w="1640"/>
        <w:gridCol w:w="1440"/>
        <w:gridCol w:w="1380"/>
      </w:tblGrid>
      <w:tr w:rsidR="00C06759" w:rsidRPr="00C06759" w:rsidTr="00C06759">
        <w:trPr>
          <w:trHeight w:val="76"/>
          <w:jc w:val="center"/>
        </w:trPr>
        <w:tc>
          <w:tcPr>
            <w:tcW w:w="1310"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p>
        </w:tc>
        <w:tc>
          <w:tcPr>
            <w:tcW w:w="4801"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Укупно:</w:t>
            </w:r>
          </w:p>
        </w:tc>
        <w:tc>
          <w:tcPr>
            <w:tcW w:w="1640" w:type="dxa"/>
            <w:tcBorders>
              <w:top w:val="single" w:sz="8" w:space="0" w:color="auto"/>
              <w:left w:val="nil"/>
              <w:bottom w:val="single" w:sz="8" w:space="0" w:color="auto"/>
              <w:right w:val="single" w:sz="8"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1.326.785.000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175.000.000</w:t>
            </w:r>
          </w:p>
        </w:tc>
        <w:tc>
          <w:tcPr>
            <w:tcW w:w="1380" w:type="dxa"/>
            <w:tcBorders>
              <w:top w:val="single" w:sz="8" w:space="0" w:color="auto"/>
              <w:left w:val="nil"/>
              <w:bottom w:val="single" w:sz="8" w:space="0" w:color="auto"/>
              <w:right w:val="single" w:sz="8"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300.000.000</w:t>
            </w:r>
          </w:p>
        </w:tc>
      </w:tr>
      <w:tr w:rsidR="00C06759" w:rsidRPr="00C06759" w:rsidTr="00C06759">
        <w:trPr>
          <w:trHeight w:val="300"/>
          <w:jc w:val="center"/>
        </w:trPr>
        <w:tc>
          <w:tcPr>
            <w:tcW w:w="1310"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p>
        </w:tc>
        <w:tc>
          <w:tcPr>
            <w:tcW w:w="4801"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p>
        </w:tc>
        <w:tc>
          <w:tcPr>
            <w:tcW w:w="1640"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p>
        </w:tc>
        <w:tc>
          <w:tcPr>
            <w:tcW w:w="1380" w:type="dxa"/>
            <w:tcBorders>
              <w:top w:val="nil"/>
              <w:left w:val="nil"/>
              <w:bottom w:val="nil"/>
              <w:right w:val="nil"/>
            </w:tcBorders>
            <w:shd w:val="clear" w:color="auto" w:fill="auto"/>
            <w:noWrap/>
            <w:vAlign w:val="bottom"/>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p>
        </w:tc>
      </w:tr>
      <w:tr w:rsidR="00C06759" w:rsidRPr="00C06759" w:rsidTr="00C06759">
        <w:trPr>
          <w:trHeight w:val="952"/>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Приоритет</w:t>
            </w:r>
          </w:p>
        </w:tc>
        <w:tc>
          <w:tcPr>
            <w:tcW w:w="4801" w:type="dxa"/>
            <w:tcBorders>
              <w:top w:val="single" w:sz="4" w:space="0" w:color="auto"/>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Назив капиталног пројекта</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2015</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2016</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2017</w:t>
            </w:r>
          </w:p>
        </w:tc>
      </w:tr>
      <w:tr w:rsidR="00C06759" w:rsidRPr="00C06759" w:rsidTr="00C06759">
        <w:trPr>
          <w:trHeight w:val="60"/>
          <w:jc w:val="center"/>
        </w:trPr>
        <w:tc>
          <w:tcPr>
            <w:tcW w:w="1310" w:type="dxa"/>
            <w:tcBorders>
              <w:top w:val="nil"/>
              <w:left w:val="single" w:sz="8" w:space="0" w:color="auto"/>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1</w:t>
            </w:r>
          </w:p>
        </w:tc>
        <w:tc>
          <w:tcPr>
            <w:tcW w:w="4801" w:type="dxa"/>
            <w:tcBorders>
              <w:top w:val="nil"/>
              <w:left w:val="single" w:sz="8" w:space="0" w:color="auto"/>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w:t>
            </w:r>
          </w:p>
        </w:tc>
        <w:tc>
          <w:tcPr>
            <w:tcW w:w="1640" w:type="dxa"/>
            <w:tcBorders>
              <w:top w:val="nil"/>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3</w:t>
            </w:r>
          </w:p>
        </w:tc>
        <w:tc>
          <w:tcPr>
            <w:tcW w:w="1440" w:type="dxa"/>
            <w:tcBorders>
              <w:top w:val="nil"/>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4</w:t>
            </w:r>
          </w:p>
        </w:tc>
        <w:tc>
          <w:tcPr>
            <w:tcW w:w="1380" w:type="dxa"/>
            <w:tcBorders>
              <w:top w:val="nil"/>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5</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3.3.</w:t>
            </w:r>
          </w:p>
        </w:tc>
        <w:tc>
          <w:tcPr>
            <w:tcW w:w="4801"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УПРАВА ЗА ДЕЧИЈУ, СОЦИЈАЛНУ И ПРИМАРНУ ЗДРАВСТВЕНУ ЗАШТИТУ</w:t>
            </w:r>
          </w:p>
        </w:tc>
        <w:tc>
          <w:tcPr>
            <w:tcW w:w="1640"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440"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380"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1.</w:t>
            </w:r>
          </w:p>
        </w:tc>
        <w:tc>
          <w:tcPr>
            <w:tcW w:w="4801"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Куповина зграда здравствених установа</w:t>
            </w:r>
          </w:p>
        </w:tc>
        <w:tc>
          <w:tcPr>
            <w:tcW w:w="164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right"/>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25.000.000</w:t>
            </w:r>
          </w:p>
        </w:tc>
        <w:tc>
          <w:tcPr>
            <w:tcW w:w="144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38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000000" w:fill="D9D9D9"/>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3.4.</w:t>
            </w:r>
          </w:p>
        </w:tc>
        <w:tc>
          <w:tcPr>
            <w:tcW w:w="4801" w:type="dxa"/>
            <w:tcBorders>
              <w:top w:val="single" w:sz="4" w:space="0" w:color="auto"/>
              <w:left w:val="nil"/>
              <w:bottom w:val="nil"/>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УПРАВА ЗА ОБРАЗОВАЊЕ</w:t>
            </w:r>
          </w:p>
        </w:tc>
        <w:tc>
          <w:tcPr>
            <w:tcW w:w="1640" w:type="dxa"/>
            <w:tcBorders>
              <w:top w:val="single" w:sz="4" w:space="0" w:color="auto"/>
              <w:left w:val="nil"/>
              <w:bottom w:val="nil"/>
              <w:right w:val="single" w:sz="4" w:space="0" w:color="auto"/>
            </w:tcBorders>
            <w:shd w:val="clear" w:color="000000" w:fill="D9D9D9"/>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440" w:type="dxa"/>
            <w:tcBorders>
              <w:top w:val="single" w:sz="4" w:space="0" w:color="auto"/>
              <w:left w:val="nil"/>
              <w:bottom w:val="nil"/>
              <w:right w:val="single" w:sz="4" w:space="0" w:color="auto"/>
            </w:tcBorders>
            <w:shd w:val="clear" w:color="000000" w:fill="D9D9D9"/>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380" w:type="dxa"/>
            <w:tcBorders>
              <w:top w:val="single" w:sz="4" w:space="0" w:color="auto"/>
              <w:left w:val="nil"/>
              <w:bottom w:val="nil"/>
              <w:right w:val="single" w:sz="4" w:space="0" w:color="auto"/>
            </w:tcBorders>
            <w:shd w:val="clear" w:color="000000" w:fill="D9D9D9"/>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2.</w:t>
            </w:r>
          </w:p>
        </w:tc>
        <w:tc>
          <w:tcPr>
            <w:tcW w:w="4801"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Побољшање енергетске ефикасности - замена фасадне столарије на објекту ОШ "Ратко Вукићевић"</w:t>
            </w:r>
          </w:p>
        </w:tc>
        <w:tc>
          <w:tcPr>
            <w:tcW w:w="1640" w:type="dxa"/>
            <w:tcBorders>
              <w:top w:val="single" w:sz="4" w:space="0" w:color="auto"/>
              <w:left w:val="nil"/>
              <w:bottom w:val="nil"/>
              <w:right w:val="single" w:sz="4" w:space="0" w:color="auto"/>
            </w:tcBorders>
            <w:shd w:val="clear" w:color="auto" w:fill="auto"/>
            <w:vAlign w:val="center"/>
            <w:hideMark/>
          </w:tcPr>
          <w:p w:rsidR="00C06759" w:rsidRPr="00C06759" w:rsidRDefault="00C06759" w:rsidP="00C06759">
            <w:pPr>
              <w:spacing w:after="0" w:line="240" w:lineRule="auto"/>
              <w:jc w:val="right"/>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2.200.000</w:t>
            </w:r>
          </w:p>
        </w:tc>
        <w:tc>
          <w:tcPr>
            <w:tcW w:w="144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 </w:t>
            </w:r>
          </w:p>
        </w:tc>
        <w:tc>
          <w:tcPr>
            <w:tcW w:w="138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3.6.</w:t>
            </w:r>
          </w:p>
        </w:tc>
        <w:tc>
          <w:tcPr>
            <w:tcW w:w="4801"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УПРАВА ЗА ОМЛАДИНУ И СПОРТ</w:t>
            </w:r>
          </w:p>
        </w:tc>
        <w:tc>
          <w:tcPr>
            <w:tcW w:w="1640" w:type="dxa"/>
            <w:tcBorders>
              <w:top w:val="single" w:sz="4" w:space="0" w:color="auto"/>
              <w:left w:val="nil"/>
              <w:bottom w:val="nil"/>
              <w:right w:val="single" w:sz="4" w:space="0" w:color="auto"/>
            </w:tcBorders>
            <w:shd w:val="clear" w:color="000000" w:fill="BFBFBF"/>
            <w:vAlign w:val="center"/>
            <w:hideMark/>
          </w:tcPr>
          <w:p w:rsidR="00C06759" w:rsidRPr="00C06759" w:rsidRDefault="00C06759" w:rsidP="00C06759">
            <w:pPr>
              <w:spacing w:after="0" w:line="240" w:lineRule="auto"/>
              <w:jc w:val="right"/>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440"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c>
          <w:tcPr>
            <w:tcW w:w="1380" w:type="dxa"/>
            <w:tcBorders>
              <w:top w:val="single" w:sz="4" w:space="0" w:color="auto"/>
              <w:left w:val="nil"/>
              <w:bottom w:val="nil"/>
              <w:right w:val="single" w:sz="4" w:space="0" w:color="auto"/>
            </w:tcBorders>
            <w:shd w:val="clear" w:color="000000" w:fill="BFBFBF"/>
            <w:hideMark/>
          </w:tcPr>
          <w:p w:rsidR="00C06759" w:rsidRPr="00C06759" w:rsidRDefault="00C06759" w:rsidP="00C06759">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3.</w:t>
            </w:r>
          </w:p>
        </w:tc>
        <w:tc>
          <w:tcPr>
            <w:tcW w:w="4801"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Израда главног пројекта за изградњу нове Западне трибине градског стадиона "Чаир" у Нишу</w:t>
            </w:r>
          </w:p>
        </w:tc>
        <w:tc>
          <w:tcPr>
            <w:tcW w:w="1640" w:type="dxa"/>
            <w:tcBorders>
              <w:top w:val="single" w:sz="4" w:space="0" w:color="auto"/>
              <w:left w:val="nil"/>
              <w:bottom w:val="nil"/>
              <w:right w:val="single" w:sz="4" w:space="0" w:color="auto"/>
            </w:tcBorders>
            <w:shd w:val="clear" w:color="auto" w:fill="auto"/>
            <w:vAlign w:val="center"/>
            <w:hideMark/>
          </w:tcPr>
          <w:p w:rsidR="00C06759" w:rsidRPr="00C06759" w:rsidRDefault="00C06759" w:rsidP="00C06759">
            <w:pPr>
              <w:spacing w:after="0" w:line="240" w:lineRule="auto"/>
              <w:jc w:val="right"/>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5.760.000</w:t>
            </w:r>
          </w:p>
        </w:tc>
        <w:tc>
          <w:tcPr>
            <w:tcW w:w="144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 </w:t>
            </w:r>
          </w:p>
        </w:tc>
        <w:tc>
          <w:tcPr>
            <w:tcW w:w="1380" w:type="dxa"/>
            <w:tcBorders>
              <w:top w:val="single" w:sz="4" w:space="0" w:color="auto"/>
              <w:left w:val="nil"/>
              <w:bottom w:val="nil"/>
              <w:right w:val="single" w:sz="4" w:space="0" w:color="auto"/>
            </w:tcBorders>
            <w:shd w:val="clear" w:color="auto" w:fill="auto"/>
            <w:hideMark/>
          </w:tcPr>
          <w:p w:rsidR="00C06759" w:rsidRPr="00C06759" w:rsidRDefault="00C06759" w:rsidP="00C06759">
            <w:pPr>
              <w:spacing w:after="0" w:line="240" w:lineRule="auto"/>
              <w:jc w:val="center"/>
              <w:rPr>
                <w:rFonts w:ascii="Times New Roman" w:eastAsia="Times New Roman" w:hAnsi="Times New Roman" w:cs="Times New Roman"/>
                <w:sz w:val="20"/>
                <w:szCs w:val="20"/>
              </w:rPr>
            </w:pPr>
            <w:r w:rsidRPr="00C06759">
              <w:rPr>
                <w:rFonts w:ascii="Times New Roman" w:eastAsia="Times New Roman" w:hAnsi="Times New Roman" w:cs="Times New Roman"/>
                <w:sz w:val="20"/>
                <w:szCs w:val="20"/>
              </w:rPr>
              <w:t> </w:t>
            </w:r>
          </w:p>
        </w:tc>
      </w:tr>
      <w:tr w:rsidR="00C06759" w:rsidRPr="00C06759" w:rsidTr="00C06759">
        <w:trPr>
          <w:trHeight w:val="60"/>
          <w:jc w:val="center"/>
        </w:trPr>
        <w:tc>
          <w:tcPr>
            <w:tcW w:w="1310" w:type="dxa"/>
            <w:tcBorders>
              <w:top w:val="single" w:sz="4" w:space="0" w:color="auto"/>
              <w:left w:val="single" w:sz="4" w:space="0" w:color="auto"/>
              <w:bottom w:val="single" w:sz="4" w:space="0" w:color="auto"/>
              <w:right w:val="single" w:sz="4" w:space="0" w:color="auto"/>
            </w:tcBorders>
            <w:shd w:val="clear" w:color="000000" w:fill="D9D9D9"/>
            <w:noWrap/>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3.7.</w:t>
            </w:r>
          </w:p>
        </w:tc>
        <w:tc>
          <w:tcPr>
            <w:tcW w:w="4801" w:type="dxa"/>
            <w:tcBorders>
              <w:top w:val="single" w:sz="4" w:space="0" w:color="auto"/>
              <w:left w:val="nil"/>
              <w:bottom w:val="single" w:sz="4" w:space="0" w:color="auto"/>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УПРАВА ЗА КОМУНАЛНЕ ДЕЛАТНОСТИ, ЕНЕРГЕТИКУ И САОБРАЋАЈ</w:t>
            </w:r>
          </w:p>
        </w:tc>
        <w:tc>
          <w:tcPr>
            <w:tcW w:w="1640" w:type="dxa"/>
            <w:tcBorders>
              <w:top w:val="single" w:sz="4" w:space="0" w:color="auto"/>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440" w:type="dxa"/>
            <w:tcBorders>
              <w:top w:val="single" w:sz="4" w:space="0" w:color="auto"/>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380" w:type="dxa"/>
            <w:tcBorders>
              <w:top w:val="single" w:sz="4" w:space="0" w:color="auto"/>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4.</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Реализација програма унапређења безбедности саобраћаја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3.080.000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Реализација програма за безбедност саобраћаја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23.100.000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6.</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Реализација Пројекта формирања еколошке зоне у Нишу</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9.096.000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7.</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Реализација Пројекта уређивања и спречавања дивљих депонија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1.130.000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8.</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Набавка опреме за реализацију новог система продаје карата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12.000.000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9.</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Програм енергетске ефикасности</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10.</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Набавка ГПС/ГПРС система за праћење возила у јавном градском и приградском превозу на територији града Ниша</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6.000.000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11.</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Увођење видео надзора у возилима јавног градског и приградског превоза путника на територији града Ниша</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6.000.000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12.</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Програм капиталног одржавања комуналне инфраструктуре</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180.000.000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13.</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Програм уређивања грађевинског земљишта и изградње</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470.000.000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000000" w:fill="D9D9D9"/>
            <w:noWrap/>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3.8.</w:t>
            </w:r>
          </w:p>
        </w:tc>
        <w:tc>
          <w:tcPr>
            <w:tcW w:w="4801" w:type="dxa"/>
            <w:tcBorders>
              <w:top w:val="nil"/>
              <w:left w:val="nil"/>
              <w:bottom w:val="single" w:sz="4" w:space="0" w:color="auto"/>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УПРАВА ЗА ПЛАНИРАЊЕ И ИЗГРАДЊУ</w:t>
            </w:r>
          </w:p>
        </w:tc>
        <w:tc>
          <w:tcPr>
            <w:tcW w:w="16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r>
      <w:tr w:rsidR="00C06759" w:rsidRPr="00C06759" w:rsidTr="00C06759">
        <w:trPr>
          <w:trHeight w:val="356"/>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14.</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Изградња станова за социјално становање Л5 и Л6, на локацији Мајаковског у Нишу</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105.000.000</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15.</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Изградња станова за социјално становање Л7-Л9, на локацији Мајаковског у Нишу</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5.000.000</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95.000.000</w:t>
            </w:r>
          </w:p>
        </w:tc>
        <w:tc>
          <w:tcPr>
            <w:tcW w:w="138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140.000.000</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16.</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Изградња станова на локацији у улици Петра Аранђеловића у објектима Л1-Л4</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50.000.000</w:t>
            </w:r>
          </w:p>
        </w:tc>
        <w:tc>
          <w:tcPr>
            <w:tcW w:w="138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150.000.000</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17.</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xml:space="preserve">Решавање егзистенцијалног питања грађана погођених елементарном непогодом- клизиштем у селу Мрамор </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15.000.000</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15.000.000</w:t>
            </w:r>
          </w:p>
        </w:tc>
        <w:tc>
          <w:tcPr>
            <w:tcW w:w="138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10.000.000</w:t>
            </w:r>
          </w:p>
        </w:tc>
      </w:tr>
      <w:tr w:rsidR="00C06759" w:rsidRPr="00C06759" w:rsidTr="00C06759">
        <w:trPr>
          <w:trHeight w:val="982"/>
          <w:jc w:val="center"/>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59" w:rsidRPr="00C06759" w:rsidRDefault="00C06759" w:rsidP="00F64B5D">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lastRenderedPageBreak/>
              <w:t>Приоритет</w:t>
            </w:r>
          </w:p>
        </w:tc>
        <w:tc>
          <w:tcPr>
            <w:tcW w:w="4801" w:type="dxa"/>
            <w:tcBorders>
              <w:top w:val="single" w:sz="4" w:space="0" w:color="auto"/>
              <w:left w:val="nil"/>
              <w:bottom w:val="single" w:sz="4" w:space="0" w:color="auto"/>
              <w:right w:val="single" w:sz="4" w:space="0" w:color="auto"/>
            </w:tcBorders>
            <w:shd w:val="clear" w:color="auto" w:fill="auto"/>
            <w:vAlign w:val="center"/>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Назив капиталног пројекта</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2016</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2017</w:t>
            </w:r>
          </w:p>
        </w:tc>
      </w:tr>
      <w:tr w:rsidR="00C06759" w:rsidRPr="00C06759" w:rsidTr="00C06759">
        <w:trPr>
          <w:trHeight w:val="273"/>
          <w:jc w:val="center"/>
        </w:trPr>
        <w:tc>
          <w:tcPr>
            <w:tcW w:w="1310" w:type="dxa"/>
            <w:tcBorders>
              <w:top w:val="nil"/>
              <w:left w:val="single" w:sz="4" w:space="0" w:color="auto"/>
              <w:bottom w:val="single" w:sz="4" w:space="0" w:color="auto"/>
              <w:right w:val="single" w:sz="4" w:space="0" w:color="auto"/>
            </w:tcBorders>
            <w:shd w:val="clear" w:color="auto" w:fill="auto"/>
            <w:noWrap/>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1</w:t>
            </w:r>
          </w:p>
        </w:tc>
        <w:tc>
          <w:tcPr>
            <w:tcW w:w="4801" w:type="dxa"/>
            <w:tcBorders>
              <w:top w:val="nil"/>
              <w:left w:val="nil"/>
              <w:bottom w:val="single" w:sz="4" w:space="0" w:color="auto"/>
              <w:right w:val="single" w:sz="4" w:space="0" w:color="auto"/>
            </w:tcBorders>
            <w:shd w:val="clear" w:color="auto" w:fill="auto"/>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2</w:t>
            </w:r>
          </w:p>
        </w:tc>
        <w:tc>
          <w:tcPr>
            <w:tcW w:w="1640" w:type="dxa"/>
            <w:tcBorders>
              <w:top w:val="nil"/>
              <w:left w:val="nil"/>
              <w:bottom w:val="single" w:sz="4" w:space="0" w:color="auto"/>
              <w:right w:val="single" w:sz="4" w:space="0" w:color="auto"/>
            </w:tcBorders>
            <w:shd w:val="clear" w:color="auto" w:fill="auto"/>
            <w:noWrap/>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3</w:t>
            </w:r>
          </w:p>
        </w:tc>
        <w:tc>
          <w:tcPr>
            <w:tcW w:w="1440" w:type="dxa"/>
            <w:tcBorders>
              <w:top w:val="nil"/>
              <w:left w:val="nil"/>
              <w:bottom w:val="single" w:sz="4" w:space="0" w:color="auto"/>
              <w:right w:val="single" w:sz="4" w:space="0" w:color="auto"/>
            </w:tcBorders>
            <w:shd w:val="clear" w:color="auto" w:fill="auto"/>
            <w:noWrap/>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4</w:t>
            </w:r>
          </w:p>
        </w:tc>
        <w:tc>
          <w:tcPr>
            <w:tcW w:w="1380" w:type="dxa"/>
            <w:tcBorders>
              <w:top w:val="nil"/>
              <w:left w:val="nil"/>
              <w:bottom w:val="single" w:sz="4" w:space="0" w:color="auto"/>
              <w:right w:val="single" w:sz="4" w:space="0" w:color="auto"/>
            </w:tcBorders>
            <w:shd w:val="clear" w:color="auto" w:fill="auto"/>
            <w:noWrap/>
          </w:tcPr>
          <w:p w:rsidR="00C06759" w:rsidRPr="00C06759" w:rsidRDefault="00C06759" w:rsidP="00F64B5D">
            <w:pPr>
              <w:spacing w:after="0" w:line="240" w:lineRule="auto"/>
              <w:jc w:val="center"/>
              <w:rPr>
                <w:rFonts w:ascii="Times New Roman" w:eastAsia="Times New Roman" w:hAnsi="Times New Roman" w:cs="Times New Roman"/>
                <w:b/>
                <w:bCs/>
                <w:sz w:val="20"/>
                <w:szCs w:val="20"/>
              </w:rPr>
            </w:pPr>
            <w:r w:rsidRPr="00C06759">
              <w:rPr>
                <w:rFonts w:ascii="Times New Roman" w:eastAsia="Times New Roman" w:hAnsi="Times New Roman" w:cs="Times New Roman"/>
                <w:b/>
                <w:bCs/>
                <w:sz w:val="20"/>
                <w:szCs w:val="20"/>
              </w:rPr>
              <w:t>5</w:t>
            </w:r>
          </w:p>
        </w:tc>
      </w:tr>
      <w:tr w:rsidR="00C06759" w:rsidRPr="00C06759" w:rsidTr="00C06759">
        <w:trPr>
          <w:trHeight w:val="273"/>
          <w:jc w:val="center"/>
        </w:trPr>
        <w:tc>
          <w:tcPr>
            <w:tcW w:w="1310" w:type="dxa"/>
            <w:tcBorders>
              <w:top w:val="nil"/>
              <w:left w:val="single" w:sz="4" w:space="0" w:color="auto"/>
              <w:bottom w:val="single" w:sz="4" w:space="0" w:color="auto"/>
              <w:right w:val="single" w:sz="4" w:space="0" w:color="auto"/>
            </w:tcBorders>
            <w:shd w:val="clear" w:color="000000" w:fill="D9D9D9"/>
            <w:noWrap/>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3.10.</w:t>
            </w:r>
          </w:p>
        </w:tc>
        <w:tc>
          <w:tcPr>
            <w:tcW w:w="4801" w:type="dxa"/>
            <w:tcBorders>
              <w:top w:val="nil"/>
              <w:left w:val="nil"/>
              <w:bottom w:val="single" w:sz="4" w:space="0" w:color="auto"/>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УПРАВА ЗА ПРИВРЕДУ, ОДРЖИВИ РАЗВОЈ И ЗАШТИТУ ЖИВОТНЕ СРЕДИНЕ</w:t>
            </w:r>
          </w:p>
        </w:tc>
        <w:tc>
          <w:tcPr>
            <w:tcW w:w="16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r>
      <w:tr w:rsidR="00C06759" w:rsidRPr="00C06759" w:rsidTr="00C06759">
        <w:trPr>
          <w:trHeight w:val="409"/>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18.</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улица у граду Нишу - Орловића Павла, Наде Томић и Страхињића Бана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7.862.000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9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19.</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улица у граду Нишу, прелазак на режим кружних токова - раскрсница код парка Чаир, раскрсница Булевара Немањића и улице Војводе Мишића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8.137.000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20.</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Изградња Булевара Сомборска</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48.440.000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9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21.</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Санација, затварање и рекултивација депоније "Бубањ" у Нишу</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23.576.000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22.</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Изградња отворених спортских терена у ОШ "Душко Радовић"</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8.948.000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23.</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Зграда старог официрског дома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52.716.000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24.</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улица у граду Нишу</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40.000.000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12.000.000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25.</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и доградња ОШ "Бранко Миљковић"</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32.000.000</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26.</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водосистема Кнежица-Ћурлина-Перутина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45.000.000</w:t>
            </w:r>
          </w:p>
        </w:tc>
        <w:tc>
          <w:tcPr>
            <w:tcW w:w="14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27.</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водосистема Врело</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19.500.000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3.000.000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28.</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Реконструкција и доградња ОШ "Мирослав Антић"</w:t>
            </w:r>
          </w:p>
        </w:tc>
        <w:tc>
          <w:tcPr>
            <w:tcW w:w="16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25.000.000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000000" w:fill="D9D9D9"/>
            <w:noWrap/>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3.11.</w:t>
            </w:r>
          </w:p>
        </w:tc>
        <w:tc>
          <w:tcPr>
            <w:tcW w:w="4801" w:type="dxa"/>
            <w:tcBorders>
              <w:top w:val="nil"/>
              <w:left w:val="nil"/>
              <w:bottom w:val="single" w:sz="4" w:space="0" w:color="auto"/>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УПРАВА ЗА ПОЉОПРИВРЕДУ И РАЗВОЈ СЕЛА</w:t>
            </w:r>
          </w:p>
        </w:tc>
        <w:tc>
          <w:tcPr>
            <w:tcW w:w="16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29.</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Комунална инфраструктура на сеоском подручју (водоводна и канализациона мрежа)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100.250.000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30.</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Пројекат успостављања мултифункционалног агроресурс центра у Доњем Матејевцу</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8.450.000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000000" w:fill="D9D9D9"/>
            <w:noWrap/>
            <w:hideMark/>
          </w:tcPr>
          <w:p w:rsidR="00C06759" w:rsidRPr="00C06759" w:rsidRDefault="00C06759" w:rsidP="00C06759">
            <w:pPr>
              <w:spacing w:after="0" w:line="240" w:lineRule="auto"/>
              <w:jc w:val="center"/>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3.12.</w:t>
            </w:r>
          </w:p>
        </w:tc>
        <w:tc>
          <w:tcPr>
            <w:tcW w:w="4801" w:type="dxa"/>
            <w:tcBorders>
              <w:top w:val="nil"/>
              <w:left w:val="nil"/>
              <w:bottom w:val="single" w:sz="4" w:space="0" w:color="auto"/>
              <w:right w:val="single" w:sz="4" w:space="0" w:color="auto"/>
            </w:tcBorders>
            <w:shd w:val="clear" w:color="000000" w:fill="D9D9D9"/>
            <w:hideMark/>
          </w:tcPr>
          <w:p w:rsidR="00C06759" w:rsidRPr="00C06759" w:rsidRDefault="00C06759" w:rsidP="00C06759">
            <w:pPr>
              <w:spacing w:after="0" w:line="240" w:lineRule="auto"/>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СЛУЖБА ЗА ОДРЖАВАЊЕ И ИНФОРМАТИЧКО-КОМУНИКАЦИОНЕ ТЕХНОЛОГИЈЕ</w:t>
            </w:r>
          </w:p>
        </w:tc>
        <w:tc>
          <w:tcPr>
            <w:tcW w:w="16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000000" w:fill="D9D9D9"/>
            <w:noWrap/>
            <w:vAlign w:val="bottom"/>
            <w:hideMark/>
          </w:tcPr>
          <w:p w:rsidR="00C06759" w:rsidRPr="00C06759" w:rsidRDefault="00C06759" w:rsidP="00C06759">
            <w:pPr>
              <w:spacing w:after="0" w:line="240" w:lineRule="auto"/>
              <w:jc w:val="right"/>
              <w:rPr>
                <w:rFonts w:ascii="Times New Roman" w:eastAsia="Times New Roman" w:hAnsi="Times New Roman" w:cs="Times New Roman"/>
                <w:b/>
                <w:bCs/>
                <w:color w:val="000000"/>
                <w:sz w:val="20"/>
                <w:szCs w:val="20"/>
              </w:rPr>
            </w:pPr>
            <w:r w:rsidRPr="00C06759">
              <w:rPr>
                <w:rFonts w:ascii="Times New Roman" w:eastAsia="Times New Roman" w:hAnsi="Times New Roman" w:cs="Times New Roman"/>
                <w:b/>
                <w:bCs/>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31.</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Централна климатизација објекта града Ниша, ул. Николе Пашића бр. 24</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30.000.000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32.</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Адаптација објекта града Ниша, ул. Шумадијска</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380.000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33.</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Сређивање - адаптација сале МК "Чаир"</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560.000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30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34.</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Санација објекта магацина, објекат ул. Николе Пашића бр. 24</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1.900.000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35.</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Пројекат изведеног стања грејања и климатизације за објекат града Ниша, ул. Николе Пашића бр. 24</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500.000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36.</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Услуга пројектантског надзора за  радове климатизације за објекат града Ниша, ул. Николе Пашића бр. 24</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85.000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r w:rsidR="00C06759" w:rsidRPr="00C06759" w:rsidTr="00C06759">
        <w:trPr>
          <w:trHeight w:val="60"/>
          <w:jc w:val="center"/>
        </w:trPr>
        <w:tc>
          <w:tcPr>
            <w:tcW w:w="1310" w:type="dxa"/>
            <w:tcBorders>
              <w:top w:val="nil"/>
              <w:left w:val="single" w:sz="4" w:space="0" w:color="auto"/>
              <w:bottom w:val="single" w:sz="4" w:space="0" w:color="auto"/>
              <w:right w:val="single" w:sz="4" w:space="0" w:color="auto"/>
            </w:tcBorders>
            <w:shd w:val="clear" w:color="auto" w:fill="auto"/>
            <w:noWrap/>
            <w:hideMark/>
          </w:tcPr>
          <w:p w:rsidR="00C06759" w:rsidRPr="00C06759" w:rsidRDefault="00C06759" w:rsidP="00C06759">
            <w:pPr>
              <w:spacing w:after="0" w:line="240" w:lineRule="auto"/>
              <w:jc w:val="center"/>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37.</w:t>
            </w:r>
          </w:p>
        </w:tc>
        <w:tc>
          <w:tcPr>
            <w:tcW w:w="4801" w:type="dxa"/>
            <w:tcBorders>
              <w:top w:val="nil"/>
              <w:left w:val="nil"/>
              <w:bottom w:val="single" w:sz="4" w:space="0" w:color="auto"/>
              <w:right w:val="single" w:sz="4" w:space="0" w:color="auto"/>
            </w:tcBorders>
            <w:shd w:val="clear" w:color="auto" w:fill="auto"/>
            <w:hideMark/>
          </w:tcPr>
          <w:p w:rsidR="00C06759" w:rsidRPr="00C06759" w:rsidRDefault="00C06759" w:rsidP="00C06759">
            <w:pPr>
              <w:spacing w:after="0" w:line="240" w:lineRule="auto"/>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Услуга надзора за машинске радове на климатизацији за објекат града Ниша, ул. Николе Пашића бр. 25</w:t>
            </w:r>
          </w:p>
        </w:tc>
        <w:tc>
          <w:tcPr>
            <w:tcW w:w="1640" w:type="dxa"/>
            <w:tcBorders>
              <w:top w:val="nil"/>
              <w:left w:val="nil"/>
              <w:bottom w:val="single" w:sz="4" w:space="0" w:color="auto"/>
              <w:right w:val="single" w:sz="4" w:space="0" w:color="auto"/>
            </w:tcBorders>
            <w:shd w:val="clear" w:color="auto" w:fill="auto"/>
            <w:noWrap/>
            <w:vAlign w:val="center"/>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115.000</w:t>
            </w:r>
          </w:p>
        </w:tc>
        <w:tc>
          <w:tcPr>
            <w:tcW w:w="144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bottom"/>
            <w:hideMark/>
          </w:tcPr>
          <w:p w:rsidR="00C06759" w:rsidRPr="00C06759" w:rsidRDefault="00C06759" w:rsidP="00C06759">
            <w:pPr>
              <w:spacing w:after="0" w:line="240" w:lineRule="auto"/>
              <w:jc w:val="right"/>
              <w:rPr>
                <w:rFonts w:ascii="Times New Roman" w:eastAsia="Times New Roman" w:hAnsi="Times New Roman" w:cs="Times New Roman"/>
                <w:color w:val="000000"/>
                <w:sz w:val="20"/>
                <w:szCs w:val="20"/>
              </w:rPr>
            </w:pPr>
            <w:r w:rsidRPr="00C06759">
              <w:rPr>
                <w:rFonts w:ascii="Times New Roman" w:eastAsia="Times New Roman" w:hAnsi="Times New Roman" w:cs="Times New Roman"/>
                <w:color w:val="000000"/>
                <w:sz w:val="20"/>
                <w:szCs w:val="20"/>
              </w:rPr>
              <w:t> </w:t>
            </w:r>
          </w:p>
        </w:tc>
      </w:tr>
    </w:tbl>
    <w:p w:rsidR="00C60264" w:rsidRDefault="00C60264" w:rsidP="00FC196D">
      <w:pPr>
        <w:spacing w:line="240" w:lineRule="auto"/>
        <w:jc w:val="both"/>
        <w:rPr>
          <w:rFonts w:ascii="Times New Roman" w:hAnsi="Times New Roman" w:cs="Times New Roman"/>
          <w:sz w:val="28"/>
          <w:szCs w:val="28"/>
          <w:lang w:val="sr-Cyrl-CS"/>
        </w:rPr>
      </w:pPr>
    </w:p>
    <w:p w:rsidR="00C06759" w:rsidRPr="00C06759" w:rsidRDefault="00C06759" w:rsidP="00FC196D">
      <w:pPr>
        <w:spacing w:line="240" w:lineRule="auto"/>
        <w:jc w:val="both"/>
        <w:rPr>
          <w:rFonts w:ascii="Times New Roman" w:hAnsi="Times New Roman" w:cs="Times New Roman"/>
          <w:sz w:val="28"/>
          <w:szCs w:val="28"/>
          <w:lang w:val="sr-Cyrl-CS"/>
        </w:rPr>
      </w:pPr>
    </w:p>
    <w:p w:rsidR="004A1E7F" w:rsidRDefault="004A1E7F" w:rsidP="00FC196D">
      <w:pPr>
        <w:spacing w:line="240" w:lineRule="auto"/>
        <w:jc w:val="both"/>
        <w:rPr>
          <w:rFonts w:ascii="Times New Roman" w:hAnsi="Times New Roman" w:cs="Times New Roman"/>
          <w:sz w:val="28"/>
          <w:szCs w:val="28"/>
          <w:lang w:val="sr-Cyrl-CS"/>
        </w:rPr>
      </w:pPr>
    </w:p>
    <w:p w:rsidR="00C06759" w:rsidRDefault="00C06759" w:rsidP="00FC196D">
      <w:pPr>
        <w:spacing w:line="240" w:lineRule="auto"/>
        <w:jc w:val="both"/>
        <w:rPr>
          <w:rFonts w:ascii="Times New Roman" w:hAnsi="Times New Roman" w:cs="Times New Roman"/>
          <w:sz w:val="28"/>
          <w:szCs w:val="28"/>
          <w:lang w:val="sr-Cyrl-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rPr>
        <w:lastRenderedPageBreak/>
        <w:t>II</w:t>
      </w:r>
      <w:r>
        <w:rPr>
          <w:rFonts w:ascii="Times New Roman" w:hAnsi="Times New Roman" w:cs="Times New Roman"/>
          <w:sz w:val="28"/>
          <w:szCs w:val="28"/>
          <w:lang w:val="sr-Cyrl-CS"/>
        </w:rPr>
        <w:t xml:space="preserve"> ПОСЕБАН ДЕО</w:t>
      </w:r>
    </w:p>
    <w:p w:rsidR="00FC196D" w:rsidRDefault="00FC196D" w:rsidP="00FC196D">
      <w:pPr>
        <w:spacing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Члан 8.</w:t>
      </w:r>
    </w:p>
    <w:p w:rsidR="00FC196D" w:rsidRDefault="00FC196D" w:rsidP="00FC196D">
      <w:pPr>
        <w:spacing w:after="0" w:line="240" w:lineRule="auto"/>
        <w:ind w:firstLine="720"/>
        <w:jc w:val="both"/>
        <w:rPr>
          <w:rFonts w:ascii="Times New Roman" w:eastAsia="Times New Roman" w:hAnsi="Times New Roman" w:cs="Times New Roman"/>
          <w:sz w:val="28"/>
          <w:szCs w:val="28"/>
          <w:lang w:val="sr-Cyrl-CS"/>
        </w:rPr>
      </w:pPr>
      <w:r w:rsidRPr="00FF3A63">
        <w:rPr>
          <w:rFonts w:ascii="Times New Roman" w:eastAsia="Times New Roman" w:hAnsi="Times New Roman" w:cs="Times New Roman"/>
          <w:sz w:val="28"/>
          <w:szCs w:val="28"/>
        </w:rPr>
        <w:t xml:space="preserve">Средства из буџета у износу од </w:t>
      </w:r>
      <w:r w:rsidR="003A6788">
        <w:rPr>
          <w:rFonts w:ascii="Times New Roman" w:eastAsia="Times New Roman" w:hAnsi="Times New Roman" w:cs="Times New Roman"/>
          <w:sz w:val="28"/>
          <w:szCs w:val="28"/>
          <w:lang w:val="sr-Cyrl-CS"/>
        </w:rPr>
        <w:t>9.977</w:t>
      </w:r>
      <w:r w:rsidR="008550A3">
        <w:rPr>
          <w:rFonts w:ascii="Times New Roman" w:eastAsia="Times New Roman" w:hAnsi="Times New Roman" w:cs="Times New Roman"/>
          <w:sz w:val="28"/>
          <w:szCs w:val="28"/>
          <w:lang w:val="sr-Cyrl-CS"/>
        </w:rPr>
        <w:t>.</w:t>
      </w:r>
      <w:r w:rsidR="003A6788">
        <w:rPr>
          <w:rFonts w:ascii="Times New Roman" w:eastAsia="Times New Roman" w:hAnsi="Times New Roman" w:cs="Times New Roman"/>
          <w:sz w:val="28"/>
          <w:szCs w:val="28"/>
          <w:lang w:val="sr-Cyrl-CS"/>
        </w:rPr>
        <w:t>01</w:t>
      </w:r>
      <w:r w:rsidR="008550A3">
        <w:rPr>
          <w:rFonts w:ascii="Times New Roman" w:eastAsia="Times New Roman" w:hAnsi="Times New Roman" w:cs="Times New Roman"/>
          <w:sz w:val="28"/>
          <w:szCs w:val="28"/>
          <w:lang w:val="sr-Cyrl-CS"/>
        </w:rPr>
        <w:t>6.000</w:t>
      </w:r>
      <w:r>
        <w:rPr>
          <w:rFonts w:ascii="Times New Roman" w:eastAsia="Times New Roman" w:hAnsi="Times New Roman" w:cs="Times New Roman"/>
          <w:sz w:val="28"/>
          <w:szCs w:val="28"/>
        </w:rPr>
        <w:t xml:space="preserve"> динара и с</w:t>
      </w:r>
      <w:r>
        <w:rPr>
          <w:rFonts w:ascii="Times New Roman" w:eastAsia="Times New Roman" w:hAnsi="Times New Roman" w:cs="Times New Roman"/>
          <w:sz w:val="28"/>
          <w:szCs w:val="28"/>
          <w:lang w:val="sr-Cyrl-CS"/>
        </w:rPr>
        <w:t xml:space="preserve">редства настала употребом јавних средстава </w:t>
      </w:r>
      <w:r w:rsidRPr="00FF3A63">
        <w:rPr>
          <w:rFonts w:ascii="Times New Roman" w:eastAsia="Times New Roman" w:hAnsi="Times New Roman" w:cs="Times New Roman"/>
          <w:sz w:val="28"/>
          <w:szCs w:val="28"/>
        </w:rPr>
        <w:t xml:space="preserve">буџета у износу од </w:t>
      </w:r>
      <w:r w:rsidR="007C1F9B">
        <w:rPr>
          <w:rFonts w:ascii="Times New Roman" w:eastAsia="Times New Roman" w:hAnsi="Times New Roman" w:cs="Times New Roman"/>
          <w:sz w:val="28"/>
          <w:szCs w:val="28"/>
          <w:lang w:val="sr-Cyrl-CS"/>
        </w:rPr>
        <w:t>563.</w:t>
      </w:r>
      <w:r w:rsidR="006F3AD0">
        <w:rPr>
          <w:rFonts w:ascii="Times New Roman" w:eastAsia="Times New Roman" w:hAnsi="Times New Roman" w:cs="Times New Roman"/>
          <w:sz w:val="28"/>
          <w:szCs w:val="28"/>
          <w:lang w:val="sr-Cyrl-CS"/>
        </w:rPr>
        <w:t>2</w:t>
      </w:r>
      <w:r w:rsidR="007C1F9B">
        <w:rPr>
          <w:rFonts w:ascii="Times New Roman" w:eastAsia="Times New Roman" w:hAnsi="Times New Roman" w:cs="Times New Roman"/>
          <w:sz w:val="28"/>
          <w:szCs w:val="28"/>
          <w:lang w:val="sr-Cyrl-CS"/>
        </w:rPr>
        <w:t>73</w:t>
      </w:r>
      <w:r w:rsidR="006F3AD0">
        <w:rPr>
          <w:rFonts w:ascii="Times New Roman" w:eastAsia="Times New Roman" w:hAnsi="Times New Roman" w:cs="Times New Roman"/>
          <w:sz w:val="28"/>
          <w:szCs w:val="28"/>
          <w:lang w:val="sr-Cyrl-CS"/>
        </w:rPr>
        <w:t>.000</w:t>
      </w:r>
      <w:r w:rsidRPr="00FF3A63">
        <w:rPr>
          <w:rFonts w:ascii="Times New Roman" w:eastAsia="Times New Roman" w:hAnsi="Times New Roman" w:cs="Times New Roman"/>
          <w:sz w:val="28"/>
          <w:szCs w:val="28"/>
        </w:rPr>
        <w:t xml:space="preserve"> динара, распоређуј</w:t>
      </w:r>
      <w:r w:rsidR="00A53846">
        <w:rPr>
          <w:rFonts w:ascii="Times New Roman" w:eastAsia="Times New Roman" w:hAnsi="Times New Roman" w:cs="Times New Roman"/>
          <w:sz w:val="28"/>
          <w:szCs w:val="28"/>
          <w:lang w:val="sr-Cyrl-CS"/>
        </w:rPr>
        <w:t>у</w:t>
      </w:r>
      <w:r w:rsidRPr="00FF3A63">
        <w:rPr>
          <w:rFonts w:ascii="Times New Roman" w:eastAsia="Times New Roman" w:hAnsi="Times New Roman" w:cs="Times New Roman"/>
          <w:sz w:val="28"/>
          <w:szCs w:val="28"/>
        </w:rPr>
        <w:t xml:space="preserve"> се по корисницима и то:</w:t>
      </w:r>
    </w:p>
    <w:p w:rsidR="008550A3" w:rsidRDefault="008550A3" w:rsidP="00FC196D">
      <w:pPr>
        <w:spacing w:after="0" w:line="240" w:lineRule="auto"/>
        <w:ind w:firstLine="720"/>
        <w:jc w:val="both"/>
        <w:rPr>
          <w:rFonts w:ascii="Times New Roman" w:eastAsia="Times New Roman" w:hAnsi="Times New Roman" w:cs="Times New Roman"/>
          <w:sz w:val="28"/>
          <w:szCs w:val="28"/>
          <w:lang w:val="sr-Cyrl-CS"/>
        </w:rPr>
      </w:pPr>
    </w:p>
    <w:tbl>
      <w:tblPr>
        <w:tblW w:w="11771" w:type="dxa"/>
        <w:jc w:val="center"/>
        <w:tblInd w:w="93" w:type="dxa"/>
        <w:tblLook w:val="04A0" w:firstRow="1" w:lastRow="0" w:firstColumn="1" w:lastColumn="0" w:noHBand="0" w:noVBand="1"/>
      </w:tblPr>
      <w:tblGrid>
        <w:gridCol w:w="566"/>
        <w:gridCol w:w="520"/>
        <w:gridCol w:w="1288"/>
        <w:gridCol w:w="580"/>
        <w:gridCol w:w="620"/>
        <w:gridCol w:w="4181"/>
        <w:gridCol w:w="1435"/>
        <w:gridCol w:w="1198"/>
        <w:gridCol w:w="1383"/>
      </w:tblGrid>
      <w:tr w:rsidR="003A6788" w:rsidRPr="00C34C88" w:rsidTr="00F64B5D">
        <w:trPr>
          <w:trHeight w:val="255"/>
          <w:jc w:val="center"/>
        </w:trPr>
        <w:tc>
          <w:tcPr>
            <w:tcW w:w="566" w:type="dxa"/>
            <w:vMerge w:val="restart"/>
            <w:tcBorders>
              <w:top w:val="single" w:sz="8" w:space="0" w:color="auto"/>
              <w:left w:val="nil"/>
              <w:bottom w:val="single" w:sz="8" w:space="0" w:color="000000"/>
              <w:right w:val="nil"/>
            </w:tcBorders>
            <w:shd w:val="clear" w:color="000000" w:fill="DCE6F1"/>
            <w:noWrap/>
            <w:textDirection w:val="btLr"/>
            <w:vAlign w:val="center"/>
            <w:hideMark/>
          </w:tcPr>
          <w:p w:rsidR="003A6788" w:rsidRPr="00C34C88" w:rsidRDefault="003A6788" w:rsidP="00C34C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Глава</w:t>
            </w:r>
          </w:p>
        </w:tc>
        <w:tc>
          <w:tcPr>
            <w:tcW w:w="520" w:type="dxa"/>
            <w:vMerge w:val="restart"/>
            <w:tcBorders>
              <w:top w:val="single" w:sz="8" w:space="0" w:color="auto"/>
              <w:left w:val="nil"/>
              <w:bottom w:val="single" w:sz="8" w:space="0" w:color="000000"/>
              <w:right w:val="nil"/>
            </w:tcBorders>
            <w:shd w:val="clear" w:color="000000" w:fill="DCE6F1"/>
            <w:noWrap/>
            <w:textDirection w:val="btLr"/>
            <w:vAlign w:val="center"/>
            <w:hideMark/>
          </w:tcPr>
          <w:p w:rsidR="003A6788" w:rsidRPr="00C34C88" w:rsidRDefault="003A6788" w:rsidP="00C34C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функција</w:t>
            </w:r>
          </w:p>
        </w:tc>
        <w:tc>
          <w:tcPr>
            <w:tcW w:w="1288" w:type="dxa"/>
            <w:vMerge w:val="restart"/>
            <w:tcBorders>
              <w:top w:val="single" w:sz="8" w:space="0" w:color="auto"/>
              <w:left w:val="nil"/>
              <w:bottom w:val="single" w:sz="8" w:space="0" w:color="000000"/>
              <w:right w:val="nil"/>
            </w:tcBorders>
            <w:shd w:val="clear" w:color="000000" w:fill="DCE6F1"/>
            <w:textDirection w:val="btLr"/>
            <w:vAlign w:val="center"/>
            <w:hideMark/>
          </w:tcPr>
          <w:p w:rsidR="003A6788" w:rsidRPr="00C34C88" w:rsidRDefault="003A6788" w:rsidP="00C34C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Програмска класификација</w:t>
            </w:r>
          </w:p>
        </w:tc>
        <w:tc>
          <w:tcPr>
            <w:tcW w:w="580" w:type="dxa"/>
            <w:vMerge w:val="restart"/>
            <w:tcBorders>
              <w:top w:val="single" w:sz="8" w:space="0" w:color="auto"/>
              <w:left w:val="nil"/>
              <w:bottom w:val="single" w:sz="8" w:space="0" w:color="000000"/>
              <w:right w:val="nil"/>
            </w:tcBorders>
            <w:shd w:val="clear" w:color="000000" w:fill="DCE6F1"/>
            <w:noWrap/>
            <w:textDirection w:val="btLr"/>
            <w:vAlign w:val="center"/>
            <w:hideMark/>
          </w:tcPr>
          <w:p w:rsidR="003A6788" w:rsidRPr="00C34C88" w:rsidRDefault="003A6788" w:rsidP="00C34C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Број позиције</w:t>
            </w:r>
          </w:p>
        </w:tc>
        <w:tc>
          <w:tcPr>
            <w:tcW w:w="620" w:type="dxa"/>
            <w:vMerge w:val="restart"/>
            <w:tcBorders>
              <w:top w:val="single" w:sz="8" w:space="0" w:color="auto"/>
              <w:left w:val="nil"/>
              <w:bottom w:val="single" w:sz="8" w:space="0" w:color="000000"/>
              <w:right w:val="nil"/>
            </w:tcBorders>
            <w:shd w:val="clear" w:color="000000" w:fill="DCE6F1"/>
            <w:textDirection w:val="btLr"/>
            <w:vAlign w:val="bottom"/>
            <w:hideMark/>
          </w:tcPr>
          <w:p w:rsidR="003A6788" w:rsidRPr="00C34C88" w:rsidRDefault="003A6788" w:rsidP="00C34C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Економска класификација</w:t>
            </w:r>
          </w:p>
        </w:tc>
        <w:tc>
          <w:tcPr>
            <w:tcW w:w="4181" w:type="dxa"/>
            <w:vMerge w:val="restart"/>
            <w:tcBorders>
              <w:top w:val="single" w:sz="8" w:space="0" w:color="auto"/>
              <w:left w:val="nil"/>
              <w:bottom w:val="single" w:sz="8" w:space="0" w:color="000000"/>
              <w:right w:val="nil"/>
            </w:tcBorders>
            <w:shd w:val="clear" w:color="000000" w:fill="DCE6F1"/>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  П  И  С</w:t>
            </w:r>
          </w:p>
        </w:tc>
        <w:tc>
          <w:tcPr>
            <w:tcW w:w="1435" w:type="dxa"/>
            <w:vMerge w:val="restart"/>
            <w:tcBorders>
              <w:top w:val="single" w:sz="8" w:space="0" w:color="auto"/>
              <w:left w:val="nil"/>
              <w:bottom w:val="single" w:sz="8" w:space="0" w:color="000000"/>
              <w:right w:val="nil"/>
            </w:tcBorders>
            <w:shd w:val="clear" w:color="000000" w:fill="DCE6F1"/>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Средства из буџета 2015</w:t>
            </w:r>
          </w:p>
        </w:tc>
        <w:tc>
          <w:tcPr>
            <w:tcW w:w="1198" w:type="dxa"/>
            <w:vMerge w:val="restart"/>
            <w:tcBorders>
              <w:top w:val="single" w:sz="8" w:space="0" w:color="auto"/>
              <w:left w:val="nil"/>
              <w:bottom w:val="single" w:sz="8" w:space="0" w:color="000000"/>
              <w:right w:val="nil"/>
            </w:tcBorders>
            <w:shd w:val="clear" w:color="000000" w:fill="DCE6F1"/>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Средства из осталих извора</w:t>
            </w:r>
          </w:p>
        </w:tc>
        <w:tc>
          <w:tcPr>
            <w:tcW w:w="1383" w:type="dxa"/>
            <w:vMerge w:val="restart"/>
            <w:tcBorders>
              <w:top w:val="single" w:sz="8" w:space="0" w:color="auto"/>
              <w:left w:val="nil"/>
              <w:bottom w:val="single" w:sz="8" w:space="0" w:color="000000"/>
              <w:right w:val="nil"/>
            </w:tcBorders>
            <w:shd w:val="clear" w:color="000000" w:fill="DCE6F1"/>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Укупна јавна средства</w:t>
            </w:r>
          </w:p>
        </w:tc>
      </w:tr>
      <w:tr w:rsidR="003A6788" w:rsidRPr="00C34C88" w:rsidTr="00F64B5D">
        <w:trPr>
          <w:trHeight w:val="255"/>
          <w:jc w:val="center"/>
        </w:trPr>
        <w:tc>
          <w:tcPr>
            <w:tcW w:w="566"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52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288"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58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62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4181"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435"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85"/>
          <w:jc w:val="center"/>
        </w:trPr>
        <w:tc>
          <w:tcPr>
            <w:tcW w:w="566"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52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288"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58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620"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4181"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435"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vMerge/>
            <w:tcBorders>
              <w:top w:val="single" w:sz="8" w:space="0" w:color="auto"/>
              <w:left w:val="nil"/>
              <w:bottom w:val="single" w:sz="8" w:space="0" w:color="000000"/>
              <w:right w:val="nil"/>
            </w:tcBorders>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50"/>
          <w:jc w:val="center"/>
        </w:trPr>
        <w:tc>
          <w:tcPr>
            <w:tcW w:w="566" w:type="dxa"/>
            <w:tcBorders>
              <w:top w:val="nil"/>
              <w:left w:val="nil"/>
              <w:bottom w:val="single" w:sz="8" w:space="0" w:color="auto"/>
              <w:right w:val="nil"/>
            </w:tcBorders>
            <w:shd w:val="clear" w:color="000000" w:fill="DCE6F1"/>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w:t>
            </w:r>
          </w:p>
        </w:tc>
        <w:tc>
          <w:tcPr>
            <w:tcW w:w="520" w:type="dxa"/>
            <w:tcBorders>
              <w:top w:val="nil"/>
              <w:left w:val="nil"/>
              <w:bottom w:val="single" w:sz="8" w:space="0" w:color="auto"/>
              <w:right w:val="nil"/>
            </w:tcBorders>
            <w:shd w:val="clear" w:color="000000" w:fill="DCE6F1"/>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w:t>
            </w:r>
          </w:p>
        </w:tc>
        <w:tc>
          <w:tcPr>
            <w:tcW w:w="1288" w:type="dxa"/>
            <w:tcBorders>
              <w:top w:val="nil"/>
              <w:left w:val="nil"/>
              <w:bottom w:val="single" w:sz="8" w:space="0" w:color="auto"/>
              <w:right w:val="nil"/>
            </w:tcBorders>
            <w:shd w:val="clear" w:color="000000" w:fill="DCE6F1"/>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w:t>
            </w:r>
          </w:p>
        </w:tc>
        <w:tc>
          <w:tcPr>
            <w:tcW w:w="580" w:type="dxa"/>
            <w:tcBorders>
              <w:top w:val="nil"/>
              <w:left w:val="nil"/>
              <w:bottom w:val="single" w:sz="8" w:space="0" w:color="auto"/>
              <w:right w:val="nil"/>
            </w:tcBorders>
            <w:shd w:val="clear" w:color="000000" w:fill="DCE6F1"/>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w:t>
            </w:r>
          </w:p>
        </w:tc>
        <w:tc>
          <w:tcPr>
            <w:tcW w:w="620" w:type="dxa"/>
            <w:tcBorders>
              <w:top w:val="nil"/>
              <w:left w:val="nil"/>
              <w:bottom w:val="single" w:sz="8" w:space="0" w:color="auto"/>
              <w:right w:val="nil"/>
            </w:tcBorders>
            <w:shd w:val="clear" w:color="000000" w:fill="DCE6F1"/>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w:t>
            </w:r>
          </w:p>
        </w:tc>
        <w:tc>
          <w:tcPr>
            <w:tcW w:w="4181" w:type="dxa"/>
            <w:tcBorders>
              <w:top w:val="nil"/>
              <w:left w:val="nil"/>
              <w:bottom w:val="single" w:sz="8" w:space="0" w:color="auto"/>
              <w:right w:val="nil"/>
            </w:tcBorders>
            <w:shd w:val="clear" w:color="000000" w:fill="DCE6F1"/>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w:t>
            </w:r>
          </w:p>
        </w:tc>
        <w:tc>
          <w:tcPr>
            <w:tcW w:w="1435" w:type="dxa"/>
            <w:tcBorders>
              <w:top w:val="nil"/>
              <w:left w:val="nil"/>
              <w:bottom w:val="single" w:sz="8" w:space="0" w:color="auto"/>
              <w:right w:val="nil"/>
            </w:tcBorders>
            <w:shd w:val="clear" w:color="000000" w:fill="DCE6F1"/>
            <w:noWrap/>
            <w:vAlign w:val="bottom"/>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w:t>
            </w:r>
          </w:p>
        </w:tc>
        <w:tc>
          <w:tcPr>
            <w:tcW w:w="1198" w:type="dxa"/>
            <w:tcBorders>
              <w:top w:val="nil"/>
              <w:left w:val="nil"/>
              <w:bottom w:val="single" w:sz="8" w:space="0" w:color="auto"/>
              <w:right w:val="nil"/>
            </w:tcBorders>
            <w:shd w:val="clear" w:color="000000" w:fill="DCE6F1"/>
            <w:noWrap/>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w:t>
            </w:r>
          </w:p>
        </w:tc>
        <w:tc>
          <w:tcPr>
            <w:tcW w:w="1383" w:type="dxa"/>
            <w:tcBorders>
              <w:top w:val="nil"/>
              <w:left w:val="nil"/>
              <w:bottom w:val="single" w:sz="8" w:space="0" w:color="auto"/>
              <w:right w:val="nil"/>
            </w:tcBorders>
            <w:shd w:val="clear" w:color="000000" w:fill="DCE6F1"/>
            <w:noWrap/>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СКУПШТИНА ГРАДА НИША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111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Извршни и законодавни органи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16.785.000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16.785.000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Посланички додатак</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16.912.000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16.912.000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6.701.000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6.701.000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редовну делатност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4.301.000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4.301.000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рад скупштинских комисија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1.721.000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1.721.000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финансирање редовног рада политичких странака у складу са законом</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16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Раздео 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52.808.000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C5D9F1"/>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Раздео 1:</w:t>
            </w:r>
          </w:p>
        </w:tc>
        <w:tc>
          <w:tcPr>
            <w:tcW w:w="1435" w:type="dxa"/>
            <w:tcBorders>
              <w:top w:val="single" w:sz="8" w:space="0" w:color="auto"/>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c>
          <w:tcPr>
            <w:tcW w:w="1198" w:type="dxa"/>
            <w:tcBorders>
              <w:top w:val="single" w:sz="8" w:space="0" w:color="auto"/>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52.808.000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ГРАДОНАЧЕЛНИК И ГРАДСКО ВЕЋЕ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ГРАДОНАЧЕЛНИК</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111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Извршни и законодавни органи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Плате, додаци и накнаде запослених (зараде)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Посланички додатак</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4.469.000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4.469.000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редовну активност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Канцеларију за дијаспору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Комисију за родну равноправност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470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Остале делатности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финансирање пројеката по посебном Правилнику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Универзитет - Студентски парламент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остали трансфери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Рекреација, култура и вере некласификоване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невладине организације у складу са Правилником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2.860.000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2.860.000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18.968.000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18.968.000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18.968.000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18.968.000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0602-0007</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Канцеларија за младе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111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Извршни и законодавни органи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22.418.000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22.418.000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22.418.000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22.418.000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2.1: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22.418.000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22.418.000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Главу 2.1:</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22.418.000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22.418.000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ГРАДСКО ВЕЋЕ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111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Извршни и законодавни органи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Плате, додаци и накнаде запослених (зараде)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Накнaде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Посланички додатак</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1.253.000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2.2: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Главу 2.2: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23.582.000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Раздео 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46.000.000</w:t>
            </w:r>
          </w:p>
        </w:tc>
      </w:tr>
      <w:tr w:rsidR="003A6788" w:rsidRPr="00C34C88" w:rsidTr="00E32EA4">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C5D9F1"/>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РАЗДЕО 2:</w:t>
            </w:r>
          </w:p>
        </w:tc>
        <w:tc>
          <w:tcPr>
            <w:tcW w:w="1435" w:type="dxa"/>
            <w:tcBorders>
              <w:top w:val="nil"/>
              <w:left w:val="nil"/>
              <w:bottom w:val="single" w:sz="8" w:space="0" w:color="auto"/>
              <w:right w:val="nil"/>
            </w:tcBorders>
            <w:shd w:val="clear" w:color="auto" w:fill="C6D9F1" w:themeFill="text2" w:themeFillTint="33"/>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46.000.000</w:t>
            </w:r>
          </w:p>
        </w:tc>
        <w:tc>
          <w:tcPr>
            <w:tcW w:w="1198" w:type="dxa"/>
            <w:tcBorders>
              <w:top w:val="nil"/>
              <w:left w:val="nil"/>
              <w:bottom w:val="single" w:sz="8" w:space="0" w:color="auto"/>
              <w:right w:val="nil"/>
            </w:tcBorders>
            <w:shd w:val="clear" w:color="auto" w:fill="C6D9F1" w:themeFill="text2" w:themeFillTint="33"/>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ГРАДА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ГРАЂАНСКА СТАЊА И ОПШТЕ ПОСЛОВЕ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Услуге по уговору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Материјал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главу 3.1:</w:t>
            </w:r>
          </w:p>
        </w:tc>
        <w:tc>
          <w:tcPr>
            <w:tcW w:w="1435"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c>
          <w:tcPr>
            <w:tcW w:w="1198"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ФИНАНСИЈЕ, ИЗВОРНЕ ПРИХОДЕ ЛОКАЛНЕ САМОУПРАВЕ И ЈАВНЕ НАБАВКЕ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565.243.000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565.243.000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101.178.000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101.178.000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Социјална давања запосленима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40.805.000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40.805.000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Награде запосленима и остали посебни расходи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Трошкови путовања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Услуге по уговору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52.725.000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52.725.000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Дотације међународним организацијама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57.950.000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57.950.000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одобреном пројекту преко Фонда за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Набавка домаће финансијске имовине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оснивачки улог за установе и предузећа чији је оснивач Град Ниш</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905.401.000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905.401.000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905.401.000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905.401.000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180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Трансфери општег карактера између различитих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312.332.000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312.332.000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финансирање текућег пословања и програмских активности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290.332.000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290.332.000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остале намене градским општинама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180: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312.332.000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312.332.000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180: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312.332.000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312.332.000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1.217.733.000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1.217.733.000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1.217.733.000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1.217.733.000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Управљање јавним дугом</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170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Трансакције јавног дуга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Отплата домаћих камата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Отплата страних камата из извора 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Пратећи трошкова задуживања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Отплата главнице домаћим кредиторима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Отплата главнице страним кредиторима </w:t>
            </w:r>
            <w:r w:rsidRPr="00F64B5D">
              <w:rPr>
                <w:rFonts w:ascii="Times New Roman" w:eastAsia="Times New Roman" w:hAnsi="Times New Roman" w:cs="Times New Roman"/>
                <w:sz w:val="18"/>
                <w:szCs w:val="18"/>
              </w:rPr>
              <w:t>из извора 12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94.600.000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94.600.000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170: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635.100.000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635.100.000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Примања од отплате датих кредита и продаје финансијске имовине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Функција170: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736.260.000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736.260.000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635.100.000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635.100.000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Примања од отплате датих кредита и продаје финансијске имовине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736.260.000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736.260.000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0602-0010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Резерве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499</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Средства резерве</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Сталну буџетску резерву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Текућу буџетску резерву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111.000.000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0602-0010: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1.963.833.000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1.963.833.000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Примања од отплате датих кредита и продаје финансијске имовине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2.064.993.000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2.064.993.000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1.963.833.000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1.963.833.000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DE9D9"/>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Примања од отплате датих кредита и продаје финансијске имовине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Главу 3.2:</w:t>
            </w:r>
          </w:p>
        </w:tc>
        <w:tc>
          <w:tcPr>
            <w:tcW w:w="1435"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2.064.993.000</w:t>
            </w:r>
          </w:p>
        </w:tc>
        <w:tc>
          <w:tcPr>
            <w:tcW w:w="1198"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2.064.993.000</w:t>
            </w:r>
          </w:p>
        </w:tc>
      </w:tr>
      <w:tr w:rsidR="003A6788" w:rsidRPr="00C34C88" w:rsidTr="00F64B5D">
        <w:trPr>
          <w:trHeight w:val="20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3.3</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ДЕЧИЈУ, СОЦИЈАЛНУ  И ПРИМАРНУ ЗДРАВСТВЕНУ ЗАШТИТУ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11 - СОЦИЈАЛНА И ДЕЧЈА ЗАШТИТА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Социјалне помоћи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Старост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Помоћ у кући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Финансирање припремања и допремања хране за децу ометену у развоју и стара изнемогла лица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Дневни боравак за старе особе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20.100.000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040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Породица и деца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349.095.000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349.095.000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Једнократну новчану помоћ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Интервентну новчану помоћ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Делимично, односно потпуно ослобађање од плаћања стамбено-комуналних услуга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Бесплатну ужину за децу основношколског узраста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Бесплатну ужину за децу ометену у развоју у школи за основно и средње образовање "14. Октобар" у Нишу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790.000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Регресирање трошкова исхране у продуженом боравку за децу основношколског узраста до 10 година старости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Регресирање трошкова боравка деце основношколског узраста у дечијем одмаралишту у Дивљани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Једнократна новчана помоћ за незапослене породиље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Једнократну новчану помоћ за поступак вантелесне оплодње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Социјално становање у заштићеним условима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Трошкове бесплатног сахрањивања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Накнаде за трошкове сахрањивања избеглим и прогнаним лицима из средстава буџета Републике Србије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Помоћ избеглим и расељеним лицима (извор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Помоћ избеглим и расељеним лицима (извор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Помоћ избеглим и расељеним лицима (извор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040: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342.890.000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342.890.000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функцију 040: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349.095.000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349.095.000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362.990.000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362.990.000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369.195.000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369.195.000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Прихватилишта, прихватне станице и друге врсте смештаја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040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Породица и деца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Установа "Сигурна кућа"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6.919.000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6.919.000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1.238.000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1.238.000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Социјална давања запосленима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w:t>
            </w: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w:t>
            </w: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040: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040: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14.124.000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760.000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14.884.000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070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Социјална помоћ угроженом становништву,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привремени смештај у прихватилишта и прихватне станице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спречавање сексуалног насиља над децом</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070: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функцију 070: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000000" w:fill="FFFFFF"/>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Социјална заштита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000000" w:fill="FFFFFF"/>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Установа "Мара"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18.999.000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18.999.000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Социјална давања запосленима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Награде запосленима и остали посебни расходи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1.948.000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1.948.000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30.622.000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30.622.000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30.622.000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30.622.000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64.326.000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64.326.000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65.246.000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760.000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66.006.000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Подршка социо-хуманитарним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Болест и инвалидност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финансирање борачко-инвалидске заштите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13.200.000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13.200.000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13.200.000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13.200.000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Саветодавно-терапијске и социјално-едукативне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000000" w:fill="FFFFFF"/>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Социјална заштита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Установу "Центар за социјални рад"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26.940.000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26.940.000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Установу "Геронтолошки центар"</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33.240.000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33.240.000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33.240.000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33.240.000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33.240.000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Активности Црвеног крста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070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Социјална помоћ угроженом становништву,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програмске активности Црвеног крста Ниш</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070: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070: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0901-0005:</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0901-0006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Дечја заштита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040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Породица и деца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накнаде за рад стручних комисија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114.208.000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114.208.000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Једнократну новчану помоћ за прворођено дете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Пакет за новорођенче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40.330.000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40.330.000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Новчану помоћ за дупле близанце, тројке и четворке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9.878.000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9.878.000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Пакете за ђаке прваке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Накнаду послодавцима за запошљавање </w:t>
            </w:r>
            <w:r w:rsidRPr="00B6451B">
              <w:rPr>
                <w:rFonts w:ascii="Times New Roman" w:eastAsia="Times New Roman" w:hAnsi="Times New Roman" w:cs="Times New Roman"/>
                <w:sz w:val="16"/>
                <w:szCs w:val="16"/>
              </w:rPr>
              <w:t>трудница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040: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118.208.000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118.208.000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040: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118.208.000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118.208.000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0901-0006: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118.208.000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118.208.000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0901-0006: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118.208.000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118.208.000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0901-П101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Народна кухиња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070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Социјална помоћ угроженом становништву,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Накнада за социјалну заштиту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070: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070: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0901-П101: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0901-П101: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55.000.000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0901-П102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Сервис Персоналних Асистената Ниш - СПАН 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Болест и инвалидност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13.777.000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13.777.000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0901-П102: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13.777.000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0901-П102: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13.777.000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13.777.000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668.741.000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668.741.000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675.866.000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760.000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676.626.000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12 - ПРИМАРНА ЗДРАВСТВЕНА ЗАШТИТА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установа примарне здравствене заштите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рад мртвозорске службе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760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Здравство некласификовано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32.970.000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32.970.000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намењен је за текуће трансфере - бољу кадровску обезбеђеност здравствених установа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20.400.000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намењен је за капиталне трансфере -  финансирање изградње, одржавање и опремање здравствених установа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12.570.000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12.570.000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760: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57.970.000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57.970.000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760: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57.970.000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57.970.000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1801-0001: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64.970.000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64.970.000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1801-0001: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64.970.000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64.970.000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64.970.000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64.970.000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64.970.000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64.970.000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733.711.000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733.711.000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D8E4BC"/>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FC0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3.3:</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740.836.000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760.000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741.596.000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8 - ПРЕДШКОЛСКО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предшколских установа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911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Предшколско образовање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352.391.000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116.041.000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468.432.000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63.078.000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20.772.000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83.850.000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10.085.000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33.085.000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17.722.000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14.199.000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31.921.000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трошкова за запослене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82.550.000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30.310.000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32.810.000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2.791.000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7.791.000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133.374.000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206.374.000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Пратећи трошкови задуживања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36.128.000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36.128.000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7.274.000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14.054.000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21.500.000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c>
          <w:tcPr>
            <w:tcW w:w="1383"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911: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655.299.000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409.846.000</w:t>
            </w:r>
          </w:p>
        </w:tc>
        <w:tc>
          <w:tcPr>
            <w:tcW w:w="1383"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1.065.145.000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2001-0001: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c>
          <w:tcPr>
            <w:tcW w:w="1383"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2001-0001: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655.299.000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409.846.000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1.065.145.000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655.299.000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409.846.000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8:</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655.299.000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409.846.000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1.065.145.000</w:t>
            </w:r>
          </w:p>
        </w:tc>
      </w:tr>
      <w:tr w:rsidR="003A6788" w:rsidRPr="00C34C88" w:rsidTr="00F64B5D">
        <w:trPr>
          <w:trHeight w:val="62"/>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9 - ОСНОВНО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основних школа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912</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Основно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543.800.000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543.800.000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12.789.000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12.789.000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Зграде и грађевинске објекте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Машине и опрему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912: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589.589.000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589.589.000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2002-0001: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589.589.000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2002-0001: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589.589.000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589.589.000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2002-П103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Побољшање енергетске ефикасности - замена фасадне столарије (ОШ "Ратко Вукићевић")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912</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Основно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912: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2002-П103: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2002-П103: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2.200.000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591.789.000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591.789.000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9:</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591.789.000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591.789.000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10 - СРЕДЊЕ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2003-0001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средњих школа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Средње образовање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264.000.000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Зграде и грађевинске објекте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Машине и опрему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2003-0001: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2003-0001: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291.220.000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291.220.000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950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Образовање које није дефинисано нивоом</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трошкове путовања ученика по одлуци и закону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12.270.000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суфинансирање манифестација и пројеката у организацији основних и средњих школа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трансфер Универзитету у Нишу по Протоколу о сарадњи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подстицајна средства за талентоване ученике и студенте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950: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47.770.000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47.770.000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950: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47.770.000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47.770.000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Помоћне услуге у образовању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24.706.000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4.422.000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268.000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Социјална давања запосленима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2.551.000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960: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44.387.000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44.387.000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10.853.000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10.853.000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44.387.000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10.853.000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55.240.000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980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Образовање некласификовано на другом месту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4.964.000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6.920.000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11.884.000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2.129.000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1.974.000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5.574.000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4.285.000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3.706.000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3.806.000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Извори финансирања за функцију 980: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10.535.000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10.535.000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21.320.000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21.320.000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980: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10.535.000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21.320.000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31.855.000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102.692.000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102.692.000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32.173.000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32.173.000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102.692.000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32.173.000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134.865.000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102.692.000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102.692.000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32.173.000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32.173.000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102.692.000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32.173.000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134.865.000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Извори финансирања за главу 3.4: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1.641.000.000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1.641.000.000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442.019.000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442.019.000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3.4:</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1.641.000.000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442.019.000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2.083.019.000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3.5</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КУЛТУРУ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13 - РАЗВОЈ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локалних установа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extDirection w:val="btLr"/>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Услуге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273.551.000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8.703.000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282.254.000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48.965.000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1.561.000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50.526.000</w:t>
            </w:r>
          </w:p>
        </w:tc>
      </w:tr>
      <w:tr w:rsidR="003A6788" w:rsidRPr="00C34C88" w:rsidTr="00F64B5D">
        <w:trPr>
          <w:trHeight w:val="124"/>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13.376.000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14.561.000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13.495.000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16.357.000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трошкова за запослене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683.000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4.196.000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5.375.000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37.014.000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7.107.000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44.121.000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36.950.000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36.950.000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4.199.000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5.442.000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910.000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8.093.000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21.853.000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11.930.000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11.930.000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1.830.000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8.027.000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11.109.000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3.047.000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1.241.000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4.288.000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3.040.000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4.257.000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9.417.000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Амортизација некретнина и опреме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Отплата домаћих камата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Пратећи трошкови задуживања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28.045.000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28.045.000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3.839.000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1.414.000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5.253.000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9.364.000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9.394.000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1.222.000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2.712.000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1.065.000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Нематеријална имовина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4.862.000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751.000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5.613.000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4.362.000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4.362.000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459.936.000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459.936.000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49.669.000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49.669.000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9.498.000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9.498.000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469.434.000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49.669.000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519.103.000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1201-0001: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459.936.000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459.936.000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49.669.000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49.669.000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9.498.000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9.498.000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1201-0001: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469.434.000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49.669.000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519.103.000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Подстицаји културном и уметничком стваралаштву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extDirection w:val="btLr"/>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Услуге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755.000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755.000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492.000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6.217.000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7.767.000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5.975.000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5.975.000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63.761.000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64.861.000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56.055.000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56.055.000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7.706.000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7.706.000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је из извора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допринос за социјално осигурање самосталних уметника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дотације за реализацију пројеката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дотације за манифестацију "Nišville jazz festival"</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дотације за манифестацију "Новогодишњи концерт"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86.105.000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86.105.000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3.840.000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8.461.000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94.566.000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3.840.000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98.406.000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1201-0002: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86.105.000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86.105.000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3.840.000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8.461.000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1201-0002: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94.566.000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3.840.000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98.406.000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1201-П104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Сусрети професионалних позоришта лутака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82"/>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Услуге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1201-П104: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1201-П104: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1201-П105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Критичко издање Сабраних дела Бранка Миљковића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Услуге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1201-П105: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1201-П105: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550.041.000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550.041.000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53.509.000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53.509.000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17.959.000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17.959.000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568.000.000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53.509.000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621.509.000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Информисање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Услуге емитовања и издаваштва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услуге информисања јавности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FF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FF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Субвенције јавним нефинансијским предузећима и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финансирање програмских активности ЈП "Нишка телевизија"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600.041.000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600.041.000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53.509.000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53.509.000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FC0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17.959.000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17.959.000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3.5:</w:t>
            </w:r>
          </w:p>
        </w:tc>
        <w:tc>
          <w:tcPr>
            <w:tcW w:w="1435"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618.000.000</w:t>
            </w:r>
          </w:p>
        </w:tc>
        <w:tc>
          <w:tcPr>
            <w:tcW w:w="1198"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53.509.000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671.509.000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3.6</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ОМЛАДИНУ  И СПОРТ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14 - РАЗВОЈ СПОРТА И ОМЛАДИНЕ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Подршка локалним спортским организацијама, удружењима и савезима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extDirection w:val="btLr"/>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популаризацију омладине и реализацију пројеката превенције болести зависности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3.861.000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програмске активности Омладинског савета Ниша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5.861.000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textDirection w:val="btLr"/>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5.861.000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5.861.000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Услуге спорта и рекреације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157.460.000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157.460.000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157.460.000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157.460.000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157.460.000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157.460.000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1301-0001: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163.321.000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163.321.000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1301-0001: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163.321.000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163.321.000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Подршка предшколском, школском и рекреативном спорту и масовној физичкој култури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Услуге спорта и рекреације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за социјалну заштиту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9.650.000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9.650.000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16.250.000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16.250.000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16.250.000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16.250.000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1301-0002: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16.250.000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16.250.000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1301-0002: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16.250.000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16.250.000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1301-0003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Одржавање спортске инфраструктуре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810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Услуге спорта и рекреације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44.919.000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26.598.000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71.517.000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8.041.000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4.993.000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13.034.000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Накнаде у натури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трошкова за запослене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79.000.000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81.650.000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2.826.000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2.826.000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Спeцијализоване услуге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Амортизација некретнина и опреме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1.167.000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1.167.000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Зграде и грађевински објекти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5.760.000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Машине и опрема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2.362.000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810: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160.845.000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160.845.000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810: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160.845.000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53.076.000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213.921.000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1301-0003: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160.845.000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160.845.000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1301-0003: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160.845.000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53.076.000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213.921.000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340.416.000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340.416.000</w:t>
            </w:r>
          </w:p>
        </w:tc>
      </w:tr>
      <w:tr w:rsidR="003A6788" w:rsidRPr="00C34C88" w:rsidTr="00B6451B">
        <w:trPr>
          <w:trHeight w:val="12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340.416.000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53.076.000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393.492.000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340.416.000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340.416.000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53.076.000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3.6:</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340.416.000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53.076.000</w:t>
            </w:r>
          </w:p>
        </w:tc>
        <w:tc>
          <w:tcPr>
            <w:tcW w:w="1383" w:type="dxa"/>
            <w:tcBorders>
              <w:top w:val="nil"/>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393.492.000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3.7</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КОМУНАЛНЕ ДЕЛАТНОСТИ, ЕНЕРГЕТИКУ 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1 - ЛОКАЛНИ РАЗВОЈ И ПРОСТОРНО ПЛАНИРАЊЕ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Стратешко, просторно и урбанистичко планирање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уређивања грађевинског земљишта и изградње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1101-0001: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1101-0001: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Уређивање грађевинског земљишта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9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Плате, додаци и накнаде запослених (зараде)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101.006.000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101.006.000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Накнаде трошкова за запослене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Награде запосленима и остали посебни расходи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11.930.000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11.930.000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2.931.000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2.931.000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2.275.000</w:t>
            </w:r>
          </w:p>
        </w:tc>
      </w:tr>
      <w:tr w:rsidR="003A6788" w:rsidRPr="00C34C88" w:rsidTr="00F64B5D">
        <w:trPr>
          <w:trHeight w:val="92"/>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10.355.000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10.355.000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уређивања грађевинског земљишта и изградње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Нематеријална имовина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589.056.000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589.056.000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589.056.000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589.056.000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1101-0002: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589.056.000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589.056.000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1101-0002: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589.056.000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589.056.000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659.056.000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659.056.000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659.056.000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659.056.000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2 - КОМУНАЛНА ДЕЛАТНОСТ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Управљање отпадним водама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62.000.000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реализацију Програма текућег одржавања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одржавање атмосферске канализације - ЈКП " Наисус" Ниш</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48.500.000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Одржавање депонија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капиталног одржавања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Јавни превоз</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транспорт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311.861.000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311.861.000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реализацију интегрисаног система у јавном превозу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249.600.000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249.600.000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накнаду за извршење услуге продаје карата преко кондуктера и њихове организације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62.261.000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62.261.000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Субвенције јавним нефинансијским предузећима и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62.100.000</w:t>
            </w:r>
          </w:p>
        </w:tc>
      </w:tr>
      <w:tr w:rsidR="003A6788" w:rsidRPr="00C34C88" w:rsidTr="00B6451B">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јавни превоз</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373.961.000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373.961.000</w:t>
            </w:r>
          </w:p>
        </w:tc>
      </w:tr>
      <w:tr w:rsidR="003A6788" w:rsidRPr="00C34C88" w:rsidTr="00B6451B">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373.961.000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373.961.000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0601-0005: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373.961.000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373.961.000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0601-0005:</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373.961.000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373.961.000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0601-0008</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Јавна хигијена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0601-0008: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0601-0008:</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0601-0009</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Уређење и одржавање зеленила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0601-0009: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0601-0009:</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0601-0010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Јавна расвета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текућег одржавања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капиталног одржавања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0601-0011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Одржавање гробаља и погребне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0601-0013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Ауто-такси превоз путника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набавку кровних ознака за такси превоз</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0601-0013: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0601-0013: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0601-0014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Остале комуналне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15.526.000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15.526.000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хватање паса и мачака луталица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15.526.000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15.526.000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15.526.000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15.526.000</w:t>
            </w:r>
          </w:p>
        </w:tc>
      </w:tr>
      <w:tr w:rsidR="008A4F8F" w:rsidRPr="00C34C88" w:rsidTr="00F64B5D">
        <w:trPr>
          <w:trHeight w:val="50"/>
          <w:jc w:val="center"/>
        </w:trPr>
        <w:tc>
          <w:tcPr>
            <w:tcW w:w="566"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cPr>
          <w:p w:rsidR="008A4F8F" w:rsidRPr="00C34C88" w:rsidRDefault="008A4F8F"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tcPr>
          <w:p w:rsidR="008A4F8F" w:rsidRPr="00C34C88" w:rsidRDefault="008A4F8F" w:rsidP="003A6788">
            <w:pPr>
              <w:spacing w:after="0" w:line="240" w:lineRule="auto"/>
              <w:rPr>
                <w:rFonts w:ascii="Times New Roman" w:eastAsia="Times New Roman" w:hAnsi="Times New Roman" w:cs="Times New Roman"/>
                <w:b/>
                <w:bCs/>
                <w:i/>
                <w:iCs/>
                <w:sz w:val="18"/>
                <w:szCs w:val="18"/>
              </w:rPr>
            </w:pPr>
          </w:p>
        </w:tc>
        <w:tc>
          <w:tcPr>
            <w:tcW w:w="1435"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одржавање парковског и дечијег мобилијара и новогодишње декорације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текућег одржавања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капиталног одржавања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0601-0014: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107.526.000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107.526.000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0601-0014: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107.526.000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107.526.000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0601-П106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Снабдевање корисника водом цистернама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Водоснабдевање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0601-П106: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0601-П106:</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0601-П107</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Интервентно чишћење атмосферске канализације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Управљање отпадним водама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0601-П107: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0601-П108</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Акциони план одрживог развоја енергетике Града Ниша - СЕАП</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2.748.000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0601-П108: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0601-П108:</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0601-П109</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енергетске ефикасности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7.100.000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0601-П109: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0601-П109:</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7.100.000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0601-П110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Нови систем продаје карата и контроле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0601-П110: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0601-П111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 Набавка ГПС/ГПРС система за праћење возила у јавном градском и приградском превозу на територији града Ниша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0601-П111: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0601-П112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Увођење видео надзора у возилима јавног градског и приградског превоза путника на територији града Ниша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0601-П113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Спровођење системске дератизације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2.620.000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2.620.000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0601-П113: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0601-П113: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2.620.000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2.620.000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0601-П114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Тарифни систем у јавном градском, приградском и аутотакси превозу путника на територији града Ниша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3.500.000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3.500.000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0601-П114: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0601-П114: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1.540.955.000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1.540.955.000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1.540.955.000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1.540.955.000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3 - ЛОКАЛНИ ЕКОНОМСКИ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Унапређење привредног амбијента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454</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Ваздушни саобраћај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Субвенције јавним нефинансијским предузећима и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ЈП "Аеродром" Ниш</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1501-0002: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1501-0002: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1501-П115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Зона унапређеног пословања  - Нишка варош (БИД Зона)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Пројекта "Зоне унапређеног пословања  - Нишка варош" (БИД - зона)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1501-П115: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1501-П115: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0401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6 - ЗАШТИТА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0401-П116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Пројекат формирања еколошке зоне у Нишу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9.096.000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9.096.000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0401-П116: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9.096.000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0401-П116: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9.096.000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9.096.000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0401-П117</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Пројекат уређивања и спречавања дивљих депонија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1.130.000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1.130.000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0602-П117: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1.130.000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0602-П117:</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1.130.000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1.130.000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10.226.000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10.226.000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6:</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10.226.000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10.226.000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0701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7 - ПУТНА ИНФРАСТРУКТУРА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0701-0002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Одржавање путева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текућег одржавања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реализацију Програма капиталног одржавања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450.000.000</w:t>
            </w:r>
          </w:p>
        </w:tc>
      </w:tr>
      <w:tr w:rsidR="003A6788" w:rsidRPr="00C34C88" w:rsidTr="00F64B5D">
        <w:trPr>
          <w:trHeight w:val="102"/>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0701-0002: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0701-0002: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0701-П118</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Реализација Програма за безбедност саобраћаја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451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Друмски транспорт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i/>
                <w:i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451: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27.180.000</w:t>
            </w:r>
          </w:p>
        </w:tc>
      </w:tr>
      <w:tr w:rsidR="003A6788" w:rsidRPr="00C34C88" w:rsidTr="00F64B5D">
        <w:trPr>
          <w:trHeight w:val="8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451: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27.180.000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27.180.000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0701-П118: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27.180.000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0701-П118:</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27.180.000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27.180.000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0701-П119</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 Набавка и постављање табли са називима улица и тргова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1.153.000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0701-П119: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0701-П119:</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1.153.000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478.333.000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478.333.000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478.333.000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478.333.000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Накнада штете за повреде или штету нанету од стране државних органа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накнаду штете за уједе паса луталица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финансирање развоја инфраструктуре по посебној одлуци Скупштине града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од приватизације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3.956.000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од приватизације из претходних година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од приватизације из претходних година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8.956.000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8.956.000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2.763.844.000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2.763.844.000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D9D9D9"/>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од приватизације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FC0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10.226.000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10.226.000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3.7:</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2.778.026.000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2.778.026.000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3.8</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УПРАВА ЗА ПЛАНИРАЊЕ И ИЗГРАДЊУ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060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Становање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Плате, додаци и накнаде запослених (зараде)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14.187.000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14.187.000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Социјални доприноси на терет послодавца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Награде запосленима и остали посебни расходи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Амортизација некретнина и опреме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732.000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Отплата домаћих камата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Пратећи трошкови задуживања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међународним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1.455.000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12.632.000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12.632.000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Новчане казне и пенали по решењу судова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060: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42.700.000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060: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42.700.000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42.700.000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42.700.000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42.700.000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42.700.000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42.700.000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0602-П120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станова за социјално становање у ул. Мајаковског, ламела Л5 и Л6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Стамбени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инфраструктурно опремање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0602-П120: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0602-П120: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0602-П121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станова за социјално становање у ул. Мајаковског, ламела Л7 - Л9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Стамбени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израду пројектне документације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0602-П121: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0602-П121: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0602-П122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Решавање егзистенцијалног питања грађана града Ниша погођених елементарном непогодом - клизиштем у селу Мрамор</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610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Стамбени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0602-П122: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0602-П122: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167.700.000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167.700.000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167.700.000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167.700.000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167.700.000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3.8:</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167.700.000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167.700.000</w:t>
            </w: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УПРАВА ЗА ИМОВИНУ И ИНСПЕКЦИЈСКЕ ПОСЛОВЕ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1 - ЛОКАЛНИ РАЗВОЈ И ПРОСТОРНО ПЛАНИРАЊЕ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Уређивање грађевинског земљишта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Земљиште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1101-0002: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1101-0002: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90.443.000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90.443.000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40.882.000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40.882.000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30.375.000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30.375.000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jc w:val="both"/>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геодетске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реализацију послова градске инспекције у оквиру надлежности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25.375.000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Накнада штете за повреде или штету нанету од стране државних органа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3.9:</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3.10</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ПРИВРЕДУ, ОДРЖИВИ РАЗВОЈ И ЗАШТИТУ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2 - КОМУНАЛНА ДЕЛАТНОСТ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0601-П123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водосистема Кнежица-Ћурлина-Перутина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0601-П123: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0601-П123: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r w:rsidRPr="00C34C88">
              <w:rPr>
                <w:rFonts w:ascii="Times New Roman" w:eastAsia="Times New Roman" w:hAnsi="Times New Roman" w:cs="Times New Roman"/>
                <w:b/>
                <w:bCs/>
                <w:i/>
                <w:iCs/>
                <w:color w:val="FF0000"/>
                <w:sz w:val="18"/>
                <w:szCs w:val="18"/>
              </w:rPr>
              <w:t>0601-П124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водосистема Врело</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19.500.000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19.500.000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0601-П124: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0601-П124:</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19.500.000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64.500.000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64.500.000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64.500.000</w:t>
            </w:r>
          </w:p>
        </w:tc>
      </w:tr>
      <w:tr w:rsidR="003A6788" w:rsidRPr="00C34C88" w:rsidTr="00F64B5D">
        <w:trPr>
          <w:trHeight w:val="188"/>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3 - ЛОКАЛНИ ЕКОНОМСКИ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1501-0005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Финансијска подршка локалном економском развоју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348"/>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Економски послови некласификовани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реализацију пројеката са тржиштем рада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1501-0005: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1501-0005:</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19.000.000</w:t>
            </w:r>
          </w:p>
        </w:tc>
      </w:tr>
      <w:tr w:rsidR="008A4F8F" w:rsidRPr="00C34C88" w:rsidTr="00F64B5D">
        <w:trPr>
          <w:trHeight w:val="255"/>
          <w:jc w:val="center"/>
        </w:trPr>
        <w:tc>
          <w:tcPr>
            <w:tcW w:w="566"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tcPr>
          <w:p w:rsidR="008A4F8F" w:rsidRPr="00C34C88" w:rsidRDefault="008A4F8F"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1501-П125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Смањење сиромаштва и унапређење могућности запошљавања маргинализованих и угрожених група у Србији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Економски послови некласификовани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Специјализоване услуге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1501-П125: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1501-П125:</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4 - РАЗВОЈ ТУРИЗМА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Управљање развојем туризма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473</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Туризам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11.252.000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2.535.000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13.787.000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2.014.000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454.000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2.468.000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382.000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672.000</w:t>
            </w:r>
          </w:p>
        </w:tc>
      </w:tr>
      <w:tr w:rsidR="003A6788" w:rsidRPr="00C34C88" w:rsidTr="005B0730">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Награде запосленима и остали посебни расходи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690.000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2.086.000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2.689.000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3.722.000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6.411.000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Амортизација некретнина и опреме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444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Пратећи трошкови задуживања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Новчане казне и пенали по решењу судова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Нематеријална имовина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Залихе робе за даљу продају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11.731.000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11.731.000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11.731.000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32.101.000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1502-0001: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20.370.000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11.731.000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11.731.000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1502-0001:</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20.370.000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11.731.000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32.101.000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1502-0002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Туристичка промоција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473</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xml:space="preserve">Туризам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6.765.000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1.332.000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8.097.000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7.745.000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7.745.000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7.745.000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1.529.000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9.274.000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1502-0002: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7.745.000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7.745.000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1502-0002: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7.745.000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1.529.000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9.274.000</w:t>
            </w:r>
          </w:p>
        </w:tc>
      </w:tr>
      <w:tr w:rsidR="008A4F8F" w:rsidRPr="00C34C88" w:rsidTr="00F64B5D">
        <w:trPr>
          <w:trHeight w:val="50"/>
          <w:jc w:val="center"/>
        </w:trPr>
        <w:tc>
          <w:tcPr>
            <w:tcW w:w="566"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tcPr>
          <w:p w:rsidR="008A4F8F" w:rsidRPr="00C34C88" w:rsidRDefault="008A4F8F"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r>
      <w:tr w:rsidR="008A4F8F" w:rsidRPr="00C34C88" w:rsidTr="00F64B5D">
        <w:trPr>
          <w:trHeight w:val="50"/>
          <w:jc w:val="center"/>
        </w:trPr>
        <w:tc>
          <w:tcPr>
            <w:tcW w:w="566"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color w:val="FF0000"/>
                <w:sz w:val="18"/>
                <w:szCs w:val="18"/>
              </w:rPr>
            </w:pPr>
          </w:p>
        </w:tc>
        <w:tc>
          <w:tcPr>
            <w:tcW w:w="580" w:type="dxa"/>
            <w:tcBorders>
              <w:top w:val="nil"/>
              <w:left w:val="nil"/>
              <w:bottom w:val="nil"/>
              <w:right w:val="nil"/>
            </w:tcBorders>
            <w:shd w:val="clear" w:color="auto" w:fill="auto"/>
            <w:noWrap/>
          </w:tcPr>
          <w:p w:rsidR="008A4F8F" w:rsidRPr="00C34C88" w:rsidRDefault="008A4F8F"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tcPr>
          <w:p w:rsidR="008A4F8F" w:rsidRPr="00C34C88" w:rsidRDefault="008A4F8F"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tcPr>
          <w:p w:rsidR="008A4F8F" w:rsidRPr="00C34C88" w:rsidRDefault="008A4F8F"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tcPr>
          <w:p w:rsidR="008A4F8F" w:rsidRPr="00C34C88" w:rsidRDefault="008A4F8F"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1502-П126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Међународни сајам туризма у Београду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473</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Туризам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434.000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880.000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925.000</w:t>
            </w:r>
          </w:p>
        </w:tc>
      </w:tr>
      <w:tr w:rsidR="003A6788" w:rsidRPr="00C34C88" w:rsidTr="00F64B5D">
        <w:trPr>
          <w:trHeight w:val="10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1502-П126: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1502-П126:</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880.000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925.000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1502-П127</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Међународни сајам туризма у Нишу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473</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Туризам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Стални трошкови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1.523.000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473.000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1.996.000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1502-П127: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1502-П127:</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476.000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1502-П128</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Соколов пут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473</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 xml:space="preserve">Туризам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128.000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473: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128.000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473: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687.000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128.000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1502-П128: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128.000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1502-П128:</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687.000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128.000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31.685.000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31.685.000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13.909.000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13.909.000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31.685.000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13.909.000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45.594.000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0401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6 - ЗАШТИТА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0401-0001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Управљање заштитом животне средине и природних вредности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i/>
                <w:iCs/>
                <w:sz w:val="18"/>
                <w:szCs w:val="18"/>
              </w:rPr>
            </w:pPr>
            <w:r w:rsidRPr="00C34C88">
              <w:rPr>
                <w:rFonts w:ascii="Times New Roman" w:eastAsia="Times New Roman" w:hAnsi="Times New Roman" w:cs="Times New Roman"/>
                <w:i/>
                <w:iCs/>
                <w:sz w:val="18"/>
                <w:szCs w:val="18"/>
              </w:rPr>
              <w:t>Фонд за заштиту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Специјализоване услуге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52.790.000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52.790.000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0401-0001: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52.790.000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0401-0001: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52.790.000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52.790.000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0401-0003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Праћење квалитета елеманата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FF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FF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Специјализоване услуге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40.552.000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40.552.000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0401-0003: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40.552.000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0401-0003: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40.552.000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40.552.000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0401-П129</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Израда пројектне документације која ће омогућити звучну заштиту постављањем звучних баријера на одабраним локацијама на територији града Ниша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w:t>
            </w:r>
            <w:r w:rsidR="003C7153">
              <w:rPr>
                <w:rFonts w:ascii="Times New Roman" w:eastAsia="Times New Roman" w:hAnsi="Times New Roman" w:cs="Times New Roman"/>
                <w:b/>
                <w:bCs/>
                <w:sz w:val="18"/>
                <w:szCs w:val="18"/>
              </w:rPr>
              <w:t>ори финансирања за функцију 560</w:t>
            </w:r>
            <w:r w:rsidRPr="00C34C88">
              <w:rPr>
                <w:rFonts w:ascii="Times New Roman" w:eastAsia="Times New Roman" w:hAnsi="Times New Roman" w:cs="Times New Roman"/>
                <w:b/>
                <w:bCs/>
                <w:sz w:val="18"/>
                <w:szCs w:val="18"/>
              </w:rPr>
              <w:t>:</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2.720.000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2.720.000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0401-П129: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0401-П129:</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2.720.000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2.720.000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Санација, затварање и рекултивација депоније "Бубањ"</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23.576.000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23.576.000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23.576.000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23.576.000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23.576.000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рециклажног дворишта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Субвенције јавним нефинансијским предузећима и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14.940.000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14.940.000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из извора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560: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14.940.000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14.940.000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11.857.000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14.940.000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14.940.000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Израда пројектне документације за испитивање подземних вода града Ниша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w:t>
            </w:r>
            <w:r w:rsidR="003C7153">
              <w:rPr>
                <w:rFonts w:ascii="Times New Roman" w:eastAsia="Times New Roman" w:hAnsi="Times New Roman" w:cs="Times New Roman"/>
                <w:b/>
                <w:bCs/>
                <w:sz w:val="18"/>
                <w:szCs w:val="18"/>
              </w:rPr>
              <w:t>ори финансирања за функцију 560</w:t>
            </w:r>
            <w:r w:rsidRPr="00C34C88">
              <w:rPr>
                <w:rFonts w:ascii="Times New Roman" w:eastAsia="Times New Roman" w:hAnsi="Times New Roman" w:cs="Times New Roman"/>
                <w:b/>
                <w:bCs/>
                <w:sz w:val="18"/>
                <w:szCs w:val="18"/>
              </w:rPr>
              <w:t>:</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Пројекти невладиног сектора у области заштите животне средине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w:t>
            </w:r>
            <w:r w:rsidR="003C7153">
              <w:rPr>
                <w:rFonts w:ascii="Times New Roman" w:eastAsia="Times New Roman" w:hAnsi="Times New Roman" w:cs="Times New Roman"/>
                <w:b/>
                <w:bCs/>
                <w:sz w:val="18"/>
                <w:szCs w:val="18"/>
              </w:rPr>
              <w:t>ори финансирања за функцију 560</w:t>
            </w:r>
            <w:r w:rsidRPr="00C34C88">
              <w:rPr>
                <w:rFonts w:ascii="Times New Roman" w:eastAsia="Times New Roman" w:hAnsi="Times New Roman" w:cs="Times New Roman"/>
                <w:b/>
                <w:bCs/>
                <w:sz w:val="18"/>
                <w:szCs w:val="18"/>
              </w:rPr>
              <w:t>:</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0401-П134</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Континуирано праћење запреминског протока отпадних вода из градског канализационог система у рецепијент - реку Нишаву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w:t>
            </w:r>
            <w:r w:rsidR="003C7153">
              <w:rPr>
                <w:rFonts w:ascii="Times New Roman" w:eastAsia="Times New Roman" w:hAnsi="Times New Roman" w:cs="Times New Roman"/>
                <w:b/>
                <w:bCs/>
                <w:sz w:val="18"/>
                <w:szCs w:val="18"/>
              </w:rPr>
              <w:t>ори финансирања за функцију 560</w:t>
            </w:r>
            <w:r w:rsidRPr="00C34C88">
              <w:rPr>
                <w:rFonts w:ascii="Times New Roman" w:eastAsia="Times New Roman" w:hAnsi="Times New Roman" w:cs="Times New Roman"/>
                <w:b/>
                <w:bCs/>
                <w:sz w:val="18"/>
                <w:szCs w:val="18"/>
              </w:rPr>
              <w:t>:</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0401-П134:</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0401-П135</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Пројекат обезбеђивања услова и формирање мобилне станице за контролни мониторинг нејонизујућих зрачења, одређивање електромагнетно угрожених подручја и формирање мапе електромагнетних зрачења за територију града Ниша у 2014/2015. години, са предлогом мера за смањење нивоа нејонизујућих зрачења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560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Заштита животне средине некласификована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w:t>
            </w:r>
            <w:r w:rsidR="003C7153">
              <w:rPr>
                <w:rFonts w:ascii="Times New Roman" w:eastAsia="Times New Roman" w:hAnsi="Times New Roman" w:cs="Times New Roman"/>
                <w:b/>
                <w:bCs/>
                <w:sz w:val="18"/>
                <w:szCs w:val="18"/>
              </w:rPr>
              <w:t>ори финансирања за функцију 560</w:t>
            </w:r>
            <w:r w:rsidRPr="00C34C88">
              <w:rPr>
                <w:rFonts w:ascii="Times New Roman" w:eastAsia="Times New Roman" w:hAnsi="Times New Roman" w:cs="Times New Roman"/>
                <w:b/>
                <w:bCs/>
                <w:sz w:val="18"/>
                <w:szCs w:val="18"/>
              </w:rPr>
              <w:t>:</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560: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5.480.000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5.480.000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0401-П135: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5.480.000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0401-П135:</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5.480.000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5.480.000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140.975.000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140.975.000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144.058.000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144.058.000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0701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7 - ПУТНА ИНФРАСТРУКТУРА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0701-П136</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улица у граду Нишу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0701-П136: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0701-П136: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0701-П137</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улица у граду Нишу - Орловића Павла, Наде Томић и Страхињића Бана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7.862.000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7.862.000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0701-П137: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7.862.000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0701-П137:</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7.862.000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7.862.000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0701-П138</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Булевара Сомборска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48.440.000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48.440.000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0701-П138:</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48.440.000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0701-П138:</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48.440.000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48.440.000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0701-П139</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улица у граду Нишу, прелазак на режим кружних токова - раскрсница код парка Чаир, раскрсница Булевара Немањића и улица Војводе Мишића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8.137.000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8.137.000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0701-П139: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8.137.000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0701-П139:</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8.137.000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8.137.000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104.439.000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104.439.000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C7153" w:rsidP="003A6788">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Свега за Програм 7</w:t>
            </w:r>
            <w:r w:rsidR="003A6788" w:rsidRPr="00C34C88">
              <w:rPr>
                <w:rFonts w:ascii="Times New Roman" w:eastAsia="Times New Roman" w:hAnsi="Times New Roman" w:cs="Times New Roman"/>
                <w:b/>
                <w:bCs/>
                <w:sz w:val="18"/>
                <w:szCs w:val="18"/>
              </w:rPr>
              <w:t>:</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104.439.000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104.439.000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9 - ОСНОВНО ОБРАЗОВАЊЕ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2002-П140</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и доградња ОШ "Бранко Миљковић"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3C7153" w:rsidRDefault="003A6788" w:rsidP="003A6788">
            <w:pPr>
              <w:spacing w:after="0" w:line="240" w:lineRule="auto"/>
              <w:jc w:val="right"/>
              <w:rPr>
                <w:rFonts w:ascii="Times New Roman" w:eastAsia="Times New Roman" w:hAnsi="Times New Roman" w:cs="Times New Roman"/>
                <w:bCs/>
                <w:sz w:val="18"/>
                <w:szCs w:val="18"/>
              </w:rPr>
            </w:pPr>
            <w:r w:rsidRPr="003C7153">
              <w:rPr>
                <w:rFonts w:ascii="Times New Roman" w:eastAsia="Times New Roman" w:hAnsi="Times New Roman" w:cs="Times New Roman"/>
                <w:bCs/>
                <w:sz w:val="18"/>
                <w:szCs w:val="18"/>
              </w:rPr>
              <w:t>32.000.000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2002-П140: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2002-П140: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32.000.000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2002-П141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Изградња отворених спортских терена у ОШ "Душко Радовић"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8.948.000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3C7153">
              <w:rPr>
                <w:rFonts w:ascii="Times New Roman" w:eastAsia="Times New Roman" w:hAnsi="Times New Roman" w:cs="Times New Roman"/>
                <w:bCs/>
                <w:sz w:val="18"/>
                <w:szCs w:val="18"/>
              </w:rPr>
              <w:t>8.948.000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8.948.000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8.948.000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8.948.000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2002-П141: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8.948.000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2002-П141: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8.948.000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8.948.000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2002-П142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Реконструкција и доградња ОШ "Мирослав Антић"</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3C7153" w:rsidRDefault="003A6788" w:rsidP="003A6788">
            <w:pPr>
              <w:spacing w:after="0" w:line="240" w:lineRule="auto"/>
              <w:jc w:val="right"/>
              <w:rPr>
                <w:rFonts w:ascii="Times New Roman" w:eastAsia="Times New Roman" w:hAnsi="Times New Roman" w:cs="Times New Roman"/>
                <w:bCs/>
                <w:sz w:val="18"/>
                <w:szCs w:val="18"/>
              </w:rPr>
            </w:pPr>
            <w:r w:rsidRPr="003C7153">
              <w:rPr>
                <w:rFonts w:ascii="Times New Roman" w:eastAsia="Times New Roman" w:hAnsi="Times New Roman" w:cs="Times New Roman"/>
                <w:bCs/>
                <w:sz w:val="18"/>
                <w:szCs w:val="18"/>
              </w:rPr>
              <w:t>25.000.000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25.000.000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2002-П142: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2002-П142: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25.000.000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25.000.000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9:</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65.948.000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65.948.000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w:t>
            </w:r>
            <w:r w:rsidR="003C7153">
              <w:rPr>
                <w:rFonts w:ascii="Times New Roman" w:eastAsia="Times New Roman" w:hAnsi="Times New Roman" w:cs="Times New Roman"/>
                <w:b/>
                <w:bCs/>
                <w:sz w:val="18"/>
                <w:szCs w:val="18"/>
              </w:rPr>
              <w:t>ам 9</w:t>
            </w:r>
            <w:r w:rsidRPr="00C34C88">
              <w:rPr>
                <w:rFonts w:ascii="Times New Roman" w:eastAsia="Times New Roman" w:hAnsi="Times New Roman" w:cs="Times New Roman"/>
                <w:b/>
                <w:bCs/>
                <w:sz w:val="18"/>
                <w:szCs w:val="18"/>
              </w:rPr>
              <w:t>:</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65.948.000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65.948.000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1201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13 - РАЗВОЈ КУЛТУРЕ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r w:rsidRPr="00C34C88">
              <w:rPr>
                <w:rFonts w:ascii="Times New Roman" w:eastAsia="Times New Roman" w:hAnsi="Times New Roman" w:cs="Times New Roman"/>
                <w:b/>
                <w:bCs/>
                <w:color w:val="FF0000"/>
                <w:sz w:val="18"/>
                <w:szCs w:val="18"/>
              </w:rPr>
              <w:t>1201-П143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Зграда старог официрског дома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програма Градимо заједно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пројекат 1201-П131: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пројекат 1201-П131: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52.716.000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13:</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52.716.000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Економски послови некласификовани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ангажовање координатора за безбедност за извођење радова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Специјализоване услуге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134.000.000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пројекте које финансирају стране државе, међународне организације, други ниво власти и град</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52.000.000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22.000.000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из извора 06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део средстава ове апропријације из извора 07</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color w:val="FF0000"/>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 реализација пројеката и студија изводљивости које суфинансира Град Ниш из извора 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FF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82.000.000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осталим нивоима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15.000.000</w:t>
            </w: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реализацију пројеката и студија изводљивости које суфинансира Град Ниш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w:t>
            </w: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 Ова апропријација намењена је за реализацију пројеката и студија изводљивости које суфинансира Град Ниш</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120.500.000</w:t>
            </w:r>
          </w:p>
        </w:tc>
      </w:tr>
      <w:tr w:rsidR="003A6788" w:rsidRPr="00C34C88" w:rsidTr="00F64B5D">
        <w:trPr>
          <w:trHeight w:val="138"/>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међународних организација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од других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150.500.000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150.500.000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80.397.000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80.397.000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учешће Града у реализацији пројеката НИП-а и министарства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80.397.000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80.397.000</w:t>
            </w:r>
          </w:p>
        </w:tc>
      </w:tr>
      <w:tr w:rsidR="003A6788" w:rsidRPr="00C34C88" w:rsidTr="00F64B5D">
        <w:trPr>
          <w:trHeight w:val="106"/>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80.397.000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80.397.000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200.897.000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200.897.000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међународних организација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од других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230.897.000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230.897.000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0602-0006</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Информисање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Економски послови некласификовани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490: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0602-0006:</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0602-0006:</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160.000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0602-0010</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Резерве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490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Економски послови некласификовани на другом месту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Ова апропријација намењена је за трошкове складишнине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Ова апропријација намењена је за трошкове евапорације и фумигације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521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Робне резерве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37.448.000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37.448.000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490: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39.278.000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39.278.000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490: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39.278.000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39.278.000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39.278.000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39.278.000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0602-0010: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39.278.000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39.278.000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240.335.000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240.335.000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међународних организација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FF0000"/>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од других нивоа власти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270.335.000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270.335.000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3.10: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721.598.000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721.598.000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13.909.000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13.909.000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FFF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међународних организација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D8E4BC"/>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Трансфери од других нивоа власти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FFC0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3.083.000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3.10:</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754.681.000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13.909.000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768.590.000</w:t>
            </w:r>
          </w:p>
        </w:tc>
      </w:tr>
      <w:tr w:rsidR="003A6788" w:rsidRPr="00C34C88" w:rsidTr="008A4F8F">
        <w:trPr>
          <w:trHeight w:val="40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Default="003A6788" w:rsidP="003A6788">
            <w:pPr>
              <w:spacing w:after="0" w:line="240" w:lineRule="auto"/>
              <w:jc w:val="center"/>
              <w:rPr>
                <w:rFonts w:ascii="Times New Roman" w:eastAsia="Times New Roman" w:hAnsi="Times New Roman" w:cs="Times New Roman"/>
                <w:sz w:val="18"/>
                <w:szCs w:val="18"/>
                <w:lang w:val="sr-Cyrl-CS"/>
              </w:rPr>
            </w:pPr>
          </w:p>
          <w:p w:rsidR="008A4F8F" w:rsidRPr="008A4F8F" w:rsidRDefault="008A4F8F" w:rsidP="003A6788">
            <w:pPr>
              <w:spacing w:after="0" w:line="240" w:lineRule="auto"/>
              <w:jc w:val="center"/>
              <w:rPr>
                <w:rFonts w:ascii="Times New Roman" w:eastAsia="Times New Roman" w:hAnsi="Times New Roman" w:cs="Times New Roman"/>
                <w:sz w:val="18"/>
                <w:szCs w:val="18"/>
                <w:lang w:val="sr-Cyrl-CS"/>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Default="003A6788" w:rsidP="003A6788">
            <w:pPr>
              <w:spacing w:after="0" w:line="240" w:lineRule="auto"/>
              <w:rPr>
                <w:rFonts w:ascii="Times New Roman" w:eastAsia="Times New Roman" w:hAnsi="Times New Roman" w:cs="Times New Roman"/>
                <w:b/>
                <w:bCs/>
                <w:sz w:val="18"/>
                <w:szCs w:val="18"/>
                <w:lang w:val="sr-Cyrl-CS"/>
              </w:rPr>
            </w:pPr>
          </w:p>
          <w:p w:rsidR="008A4F8F" w:rsidRDefault="008A4F8F" w:rsidP="003A6788">
            <w:pPr>
              <w:spacing w:after="0" w:line="240" w:lineRule="auto"/>
              <w:rPr>
                <w:rFonts w:ascii="Times New Roman" w:eastAsia="Times New Roman" w:hAnsi="Times New Roman" w:cs="Times New Roman"/>
                <w:b/>
                <w:bCs/>
                <w:sz w:val="18"/>
                <w:szCs w:val="18"/>
                <w:lang w:val="sr-Cyrl-CS"/>
              </w:rPr>
            </w:pPr>
          </w:p>
          <w:p w:rsidR="008A4F8F" w:rsidRPr="008A4F8F" w:rsidRDefault="008A4F8F" w:rsidP="003A6788">
            <w:pPr>
              <w:spacing w:after="0" w:line="240" w:lineRule="auto"/>
              <w:rPr>
                <w:rFonts w:ascii="Times New Roman" w:eastAsia="Times New Roman" w:hAnsi="Times New Roman" w:cs="Times New Roman"/>
                <w:b/>
                <w:bCs/>
                <w:sz w:val="18"/>
                <w:szCs w:val="18"/>
                <w:lang w:val="sr-Cyrl-CS"/>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3.11</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УПРАВА ЗА ПОЉОПРИВРЕДУ И РАЗВОЈ СЕЛА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2 - КОМУНАЛНА ДЕЛАТНОСТ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Водоснабдевање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Водоснабдевање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7.670.000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359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45.800.000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45.800.000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53.470.000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53.470.000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53.470.000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53.470.000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53.470.000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53.470.000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53.470.000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53.470.000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Управљање отпадним водама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520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Управљање отпадним водама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54.450.000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520: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62.450.000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520: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62.450.000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62.450.000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62.450.000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62.450.000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62.450.000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62.450.000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115.920.000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115.920.000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2:</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115.920.000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115.920.000</w:t>
            </w:r>
          </w:p>
        </w:tc>
      </w:tr>
      <w:tr w:rsidR="003A6788" w:rsidRPr="00C34C88" w:rsidTr="008A4F8F">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0101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5 - РАЗВОЈ ПОЉОПРИВРЕДЕ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0101-0001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Унапређење услова за пољопривредну делатност</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421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Пољопривреда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29.890.000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29.890.000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поправке и одржавање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31.000.000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6.135.000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6.135.000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4.603.000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421: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80.128.000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80.128.000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421: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80.128.000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80.128.000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0101-0001: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80.128.000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80.128.000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0101-0001: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80.128.000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80.128.000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0101-0002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Подстицаји пољопривредној производњи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421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Пољопривреда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369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субвенције јавним нефинансијским предузећима и организацијама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421: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421: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0101-0002: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0101-0002:</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50.000.000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0101-0003</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Рурални развој</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421</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Пољопривреда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470.000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451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Текуће субвенције јавним нефинансијским предузећима и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Дотације невладиним организацијама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8.900.000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8.450.000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8.450.000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421: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24.770.000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421: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24.770.000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0101-0003:</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24.770.000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24.770.000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0101-0003:</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24.770.000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24.770.000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154.898.000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154.898.000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154.898.000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154.898.000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620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Развој заједнице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498.000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379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103.000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341.000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Услуге по уговору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Специјализоване услуге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84.000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285.000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482</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Порези, обавезне таксе, казне и пенали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620: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620: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4.181.000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4.181.000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3.11: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274.999.000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274.999.000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3.11:</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274.999.000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274.999.000</w:t>
            </w:r>
          </w:p>
        </w:tc>
      </w:tr>
      <w:tr w:rsidR="003A6788" w:rsidRPr="00C34C88" w:rsidTr="008A4F8F">
        <w:trPr>
          <w:trHeight w:val="317"/>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3.12</w:t>
            </w: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СЛУЖБА ЗА ОДРЖАВАЊЕ И ИНФОРМАТИЧКО-КОМУНИКАЦИОНЕ ТЕХНОЛОГИЈЕ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0602-0001</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Функционисање локалне самоуправе и градских општина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130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Опште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1.420.000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1.420.000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Стални трошкови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60.560.000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60.560.000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389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Специјализоване услуге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xml:space="preserve">Текуће поправке и одржавање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24.600.000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426</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Материјал</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27.000.000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Зграде и грађевински објекти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33.540.000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33.540.000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Машине и опрема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14.600.000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515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Нематеријална имовине</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1.600.000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130: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130: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8A4F8F" w:rsidRDefault="008A4F8F" w:rsidP="003A6788">
            <w:pPr>
              <w:spacing w:after="0" w:line="240" w:lineRule="auto"/>
              <w:rPr>
                <w:rFonts w:ascii="Times New Roman" w:eastAsia="Times New Roman" w:hAnsi="Times New Roman" w:cs="Times New Roman"/>
                <w:b/>
                <w:bCs/>
                <w:sz w:val="18"/>
                <w:szCs w:val="18"/>
                <w:lang w:val="sr-Cyrl-CS"/>
              </w:rPr>
            </w:pPr>
          </w:p>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0602-0001:</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c>
          <w:tcPr>
            <w:tcW w:w="1198"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0602-0001:</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главу 3.12:</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000000" w:fill="D9D9D9"/>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главу 3.12:</w:t>
            </w:r>
          </w:p>
        </w:tc>
        <w:tc>
          <w:tcPr>
            <w:tcW w:w="1435"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c>
          <w:tcPr>
            <w:tcW w:w="1198"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000000" w:fill="D9D9D9"/>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182.000.000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r w:rsidRPr="00C34C88">
              <w:rPr>
                <w:rFonts w:ascii="Times New Roman" w:eastAsia="Times New Roman" w:hAnsi="Times New Roman" w:cs="Times New Roman"/>
                <w:color w:val="FF0000"/>
                <w:sz w:val="18"/>
                <w:szCs w:val="18"/>
              </w:rPr>
              <w:t> </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r w:rsidRPr="00C34C88">
              <w:rPr>
                <w:rFonts w:ascii="Times New Roman" w:eastAsia="Times New Roman" w:hAnsi="Times New Roman" w:cs="Times New Roman"/>
                <w:color w:val="FF0000"/>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FF0000"/>
                <w:sz w:val="18"/>
                <w:szCs w:val="18"/>
              </w:rPr>
            </w:pPr>
            <w:r w:rsidRPr="00C34C88">
              <w:rPr>
                <w:rFonts w:ascii="Times New Roman" w:eastAsia="Times New Roman" w:hAnsi="Times New Roman" w:cs="Times New Roman"/>
                <w:color w:val="FF0000"/>
                <w:sz w:val="18"/>
                <w:szCs w:val="18"/>
              </w:rPr>
              <w:t> </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C5D9F1"/>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РАЗДЕО 3:</w:t>
            </w:r>
          </w:p>
        </w:tc>
        <w:tc>
          <w:tcPr>
            <w:tcW w:w="1435"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9.772.651.000</w:t>
            </w:r>
          </w:p>
        </w:tc>
        <w:tc>
          <w:tcPr>
            <w:tcW w:w="1198"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563.273.000</w:t>
            </w:r>
          </w:p>
        </w:tc>
        <w:tc>
          <w:tcPr>
            <w:tcW w:w="1383"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10.335.924.000</w:t>
            </w:r>
          </w:p>
        </w:tc>
      </w:tr>
      <w:tr w:rsidR="003A6788" w:rsidRPr="00C34C88" w:rsidTr="008A4F8F">
        <w:trPr>
          <w:trHeight w:val="18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ЗАШТИТНИК ГРАЂАНА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0602-0005</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Заштитник грађана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330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Судови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3.996.000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3.996.000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716.000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399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Награде запосленима и остали посебни расходи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140.000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401</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218.000</w:t>
            </w: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402</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330: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330:</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Раздео 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C5D9F1"/>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РАЗДЕО 4:</w:t>
            </w:r>
          </w:p>
        </w:tc>
        <w:tc>
          <w:tcPr>
            <w:tcW w:w="1435" w:type="dxa"/>
            <w:tcBorders>
              <w:top w:val="nil"/>
              <w:left w:val="nil"/>
              <w:bottom w:val="single" w:sz="8" w:space="0" w:color="auto"/>
              <w:right w:val="nil"/>
            </w:tcBorders>
            <w:shd w:val="clear" w:color="auto" w:fill="C6D9F1" w:themeFill="text2" w:themeFillTint="33"/>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c>
          <w:tcPr>
            <w:tcW w:w="1198" w:type="dxa"/>
            <w:tcBorders>
              <w:top w:val="nil"/>
              <w:left w:val="nil"/>
              <w:bottom w:val="single" w:sz="8" w:space="0" w:color="auto"/>
              <w:right w:val="nil"/>
            </w:tcBorders>
            <w:shd w:val="clear" w:color="auto" w:fill="C6D9F1" w:themeFill="text2" w:themeFillTint="33"/>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6.000.000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A0486E" w:rsidRDefault="003A6788" w:rsidP="003A6788">
            <w:pPr>
              <w:spacing w:after="0" w:line="240" w:lineRule="auto"/>
              <w:rPr>
                <w:rFonts w:ascii="Times New Roman" w:eastAsia="Times New Roman" w:hAnsi="Times New Roman" w:cs="Times New Roman"/>
                <w:b/>
                <w:bCs/>
                <w:sz w:val="16"/>
                <w:szCs w:val="16"/>
              </w:rPr>
            </w:pPr>
            <w:r w:rsidRPr="00A0486E">
              <w:rPr>
                <w:rFonts w:ascii="Times New Roman" w:eastAsia="Times New Roman" w:hAnsi="Times New Roman" w:cs="Times New Roman"/>
                <w:b/>
                <w:bCs/>
                <w:sz w:val="16"/>
                <w:szCs w:val="16"/>
              </w:rPr>
              <w:t>ГРАДСКО ЈАВНО ПРАВОБРАНИЛАШТВО</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A0486E" w:rsidRDefault="003A6788" w:rsidP="003A6788">
            <w:pPr>
              <w:spacing w:after="0" w:line="240" w:lineRule="auto"/>
              <w:rPr>
                <w:rFonts w:ascii="Times New Roman" w:eastAsia="Times New Roman" w:hAnsi="Times New Roman" w:cs="Times New Roman"/>
                <w:b/>
                <w:bCs/>
                <w:sz w:val="16"/>
                <w:szCs w:val="16"/>
              </w:rPr>
            </w:pPr>
            <w:r w:rsidRPr="00A0486E">
              <w:rPr>
                <w:rFonts w:ascii="Times New Roman" w:eastAsia="Times New Roman" w:hAnsi="Times New Roman" w:cs="Times New Roman"/>
                <w:b/>
                <w:bCs/>
                <w:sz w:val="16"/>
                <w:szCs w:val="16"/>
              </w:rPr>
              <w:t>ПРОГРАМ 15 - ЛОКАЛНА САМОУПРАВА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0602-0004</w:t>
            </w: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Градско јавно правобранилаштво</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330</w:t>
            </w: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i/>
                <w:iCs/>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i/>
                <w:iCs/>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i/>
                <w:iCs/>
                <w:sz w:val="18"/>
                <w:szCs w:val="18"/>
              </w:rPr>
            </w:pPr>
            <w:r w:rsidRPr="00C34C88">
              <w:rPr>
                <w:rFonts w:ascii="Times New Roman" w:eastAsia="Times New Roman" w:hAnsi="Times New Roman" w:cs="Times New Roman"/>
                <w:b/>
                <w:bCs/>
                <w:i/>
                <w:iCs/>
                <w:sz w:val="18"/>
                <w:szCs w:val="18"/>
              </w:rPr>
              <w:t>Судови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403</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Плате, додаци и накнаде запослених (зараде)</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9.528.000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9.528.000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404</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Социјални доприноси на терет послодавца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1.706.000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405</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Накнаде у натури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300.000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406</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414</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Социјална давања запосленима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700.000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407</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422</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Трошкови путовања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175.000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408</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423</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Услуге по уговору</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600.000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409</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465</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Остале дотације и трансфери</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976.000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976.000</w:t>
            </w: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410</w:t>
            </w: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483</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Новчане казне и пенали по решењу судова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85.572.000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 </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85.572.000</w:t>
            </w:r>
          </w:p>
        </w:tc>
      </w:tr>
      <w:tr w:rsidR="003A6788" w:rsidRPr="00C34C88" w:rsidTr="00F64B5D">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функцију 330:</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p>
        </w:tc>
      </w:tr>
      <w:tr w:rsidR="003A6788" w:rsidRPr="00C34C88" w:rsidTr="008A4F8F">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r>
      <w:tr w:rsidR="003A6788" w:rsidRPr="00C34C88" w:rsidTr="00F64B5D">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single" w:sz="8" w:space="0" w:color="auto"/>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Функција 330:</w:t>
            </w:r>
          </w:p>
        </w:tc>
        <w:tc>
          <w:tcPr>
            <w:tcW w:w="1435"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c>
          <w:tcPr>
            <w:tcW w:w="1198"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single" w:sz="8" w:space="0" w:color="auto"/>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r>
      <w:tr w:rsidR="003A6788" w:rsidRPr="00C34C88" w:rsidTr="00F64B5D">
        <w:trPr>
          <w:trHeight w:val="255"/>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Програмску активност 0602-0004:</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r>
      <w:tr w:rsidR="003A6788" w:rsidRPr="00C34C88" w:rsidTr="008A4F8F">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Програмску активност 0602-0004:</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r>
      <w:tr w:rsidR="003A6788" w:rsidRPr="00C34C88" w:rsidTr="00F64B5D">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Програм 15: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Свега за Програм 15:</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r>
      <w:tr w:rsidR="003A6788" w:rsidRPr="00C34C88" w:rsidTr="00F64B5D">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Раздео 5:</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c>
          <w:tcPr>
            <w:tcW w:w="1198"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w:t>
            </w:r>
          </w:p>
        </w:tc>
        <w:tc>
          <w:tcPr>
            <w:tcW w:w="1383" w:type="dxa"/>
            <w:tcBorders>
              <w:top w:val="nil"/>
              <w:left w:val="nil"/>
              <w:bottom w:val="single" w:sz="8" w:space="0" w:color="auto"/>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99.557.000</w:t>
            </w:r>
          </w:p>
        </w:tc>
      </w:tr>
      <w:tr w:rsidR="003A6788" w:rsidRPr="00C34C88" w:rsidTr="00F64B5D">
        <w:trPr>
          <w:trHeight w:val="50"/>
          <w:jc w:val="center"/>
        </w:trPr>
        <w:tc>
          <w:tcPr>
            <w:tcW w:w="566"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C5D9F1"/>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УКУПНО ЗА РАЗДЕО 5:</w:t>
            </w:r>
          </w:p>
        </w:tc>
        <w:tc>
          <w:tcPr>
            <w:tcW w:w="1435"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c>
          <w:tcPr>
            <w:tcW w:w="1198"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0</w:t>
            </w:r>
          </w:p>
        </w:tc>
        <w:tc>
          <w:tcPr>
            <w:tcW w:w="1383" w:type="dxa"/>
            <w:tcBorders>
              <w:top w:val="nil"/>
              <w:left w:val="nil"/>
              <w:bottom w:val="single" w:sz="8" w:space="0" w:color="auto"/>
              <w:right w:val="nil"/>
            </w:tcBorders>
            <w:shd w:val="clear" w:color="000000" w:fill="C5D9F1"/>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99.557.000</w:t>
            </w:r>
          </w:p>
        </w:tc>
      </w:tr>
      <w:tr w:rsidR="003A6788" w:rsidRPr="00C34C88" w:rsidTr="00F64B5D">
        <w:trPr>
          <w:trHeight w:val="255"/>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b/>
                <w:bCs/>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auto" w:fill="auto"/>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 </w:t>
            </w:r>
          </w:p>
        </w:tc>
        <w:tc>
          <w:tcPr>
            <w:tcW w:w="1435"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sz w:val="18"/>
                <w:szCs w:val="18"/>
              </w:rPr>
            </w:pPr>
          </w:p>
        </w:tc>
      </w:tr>
      <w:tr w:rsidR="003A6788" w:rsidRPr="00C34C88" w:rsidTr="00F64B5D">
        <w:trPr>
          <w:trHeight w:val="50"/>
          <w:jc w:val="center"/>
        </w:trPr>
        <w:tc>
          <w:tcPr>
            <w:tcW w:w="566"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1288"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single" w:sz="8" w:space="0" w:color="auto"/>
              <w:right w:val="nil"/>
            </w:tcBorders>
            <w:shd w:val="clear" w:color="000000" w:fill="C4D79B"/>
            <w:vAlign w:val="bottom"/>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УКУПНИ РАСХОДИ:</w:t>
            </w:r>
          </w:p>
        </w:tc>
        <w:tc>
          <w:tcPr>
            <w:tcW w:w="1435" w:type="dxa"/>
            <w:tcBorders>
              <w:top w:val="single" w:sz="8" w:space="0" w:color="auto"/>
              <w:left w:val="nil"/>
              <w:bottom w:val="single" w:sz="8" w:space="0" w:color="auto"/>
              <w:right w:val="nil"/>
            </w:tcBorders>
            <w:shd w:val="clear" w:color="000000" w:fill="C4D79B"/>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9.977.016.000</w:t>
            </w:r>
          </w:p>
        </w:tc>
        <w:tc>
          <w:tcPr>
            <w:tcW w:w="1198" w:type="dxa"/>
            <w:tcBorders>
              <w:top w:val="single" w:sz="8" w:space="0" w:color="auto"/>
              <w:left w:val="nil"/>
              <w:bottom w:val="single" w:sz="8" w:space="0" w:color="auto"/>
              <w:right w:val="nil"/>
            </w:tcBorders>
            <w:shd w:val="clear" w:color="000000" w:fill="C4D79B"/>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563.273.000</w:t>
            </w:r>
          </w:p>
        </w:tc>
        <w:tc>
          <w:tcPr>
            <w:tcW w:w="1383" w:type="dxa"/>
            <w:tcBorders>
              <w:top w:val="single" w:sz="8" w:space="0" w:color="auto"/>
              <w:left w:val="nil"/>
              <w:bottom w:val="single" w:sz="8" w:space="0" w:color="auto"/>
              <w:right w:val="nil"/>
            </w:tcBorders>
            <w:shd w:val="clear" w:color="000000" w:fill="C4D79B"/>
            <w:noWrap/>
            <w:vAlign w:val="bottom"/>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10.540.289.000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620" w:type="dxa"/>
            <w:tcBorders>
              <w:top w:val="nil"/>
              <w:left w:val="nil"/>
              <w:bottom w:val="nil"/>
              <w:right w:val="nil"/>
            </w:tcBorders>
            <w:shd w:val="clear" w:color="auto" w:fill="auto"/>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sz w:val="18"/>
                <w:szCs w:val="18"/>
              </w:rPr>
            </w:pPr>
            <w:r w:rsidRPr="00C34C88">
              <w:rPr>
                <w:rFonts w:ascii="Times New Roman" w:eastAsia="Times New Roman" w:hAnsi="Times New Roman" w:cs="Times New Roman"/>
                <w:b/>
                <w:bCs/>
                <w:sz w:val="18"/>
                <w:szCs w:val="18"/>
              </w:rPr>
              <w:t>Извори финансирања за Разделе 1, 2, 3, 4 и 5:</w:t>
            </w:r>
          </w:p>
        </w:tc>
        <w:tc>
          <w:tcPr>
            <w:tcW w:w="1435" w:type="dxa"/>
            <w:tcBorders>
              <w:top w:val="nil"/>
              <w:left w:val="nil"/>
              <w:bottom w:val="nil"/>
              <w:right w:val="nil"/>
            </w:tcBorders>
            <w:shd w:val="clear" w:color="auto" w:fill="auto"/>
            <w:vAlign w:val="center"/>
            <w:hideMark/>
          </w:tcPr>
          <w:p w:rsidR="003A6788" w:rsidRPr="00C34C88" w:rsidRDefault="003A6788" w:rsidP="003A6788">
            <w:pPr>
              <w:spacing w:after="0" w:line="240" w:lineRule="auto"/>
              <w:jc w:val="right"/>
              <w:rPr>
                <w:rFonts w:ascii="Times New Roman" w:eastAsia="Times New Roman" w:hAnsi="Times New Roman" w:cs="Times New Roman"/>
                <w:b/>
                <w:bCs/>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r>
      <w:tr w:rsidR="003A6788" w:rsidRPr="00C34C88" w:rsidTr="00F64B5D">
        <w:trPr>
          <w:trHeight w:val="70"/>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E6B8B7"/>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01</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Приходи из буџета</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9.803.507.000</w:t>
            </w:r>
          </w:p>
        </w:tc>
        <w:tc>
          <w:tcPr>
            <w:tcW w:w="119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9.803.507.000</w:t>
            </w:r>
          </w:p>
        </w:tc>
      </w:tr>
      <w:tr w:rsidR="003A6788" w:rsidRPr="00C34C88" w:rsidTr="00F64B5D">
        <w:trPr>
          <w:trHeight w:val="70"/>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8064A2"/>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04</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Сопствени приходи буџетских корисника</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563.273.000</w:t>
            </w: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563.273.000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FFFF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06</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међународних организација</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20.000.000</w:t>
            </w:r>
          </w:p>
        </w:tc>
        <w:tc>
          <w:tcPr>
            <w:tcW w:w="1198" w:type="dxa"/>
            <w:tcBorders>
              <w:top w:val="nil"/>
              <w:left w:val="nil"/>
              <w:bottom w:val="nil"/>
              <w:right w:val="nil"/>
            </w:tcBorders>
            <w:shd w:val="clear" w:color="auto" w:fill="auto"/>
            <w:noWrap/>
            <w:vAlign w:val="bottom"/>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20.000.000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D8E4BC"/>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07</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Донације од осталих нивоа власти</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12.360.000</w:t>
            </w:r>
          </w:p>
        </w:tc>
        <w:tc>
          <w:tcPr>
            <w:tcW w:w="119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12.360.000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FDE9D9"/>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12</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Примања од отплате датих кредита и продаје финансијске имовине</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101.160.000</w:t>
            </w:r>
          </w:p>
        </w:tc>
        <w:tc>
          <w:tcPr>
            <w:tcW w:w="119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101.160.000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D9D9D9"/>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14</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од приватизације из претходних година</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3.956.000</w:t>
            </w:r>
          </w:p>
        </w:tc>
        <w:tc>
          <w:tcPr>
            <w:tcW w:w="119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3.956.000</w:t>
            </w:r>
          </w:p>
        </w:tc>
      </w:tr>
      <w:tr w:rsidR="003A6788" w:rsidRPr="00C34C88" w:rsidTr="00F64B5D">
        <w:trPr>
          <w:trHeight w:val="255"/>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000000" w:fill="FFC000"/>
            <w:hideMark/>
          </w:tcPr>
          <w:p w:rsidR="003A6788" w:rsidRPr="00C34C88" w:rsidRDefault="003A6788" w:rsidP="003A6788">
            <w:pPr>
              <w:spacing w:after="0" w:line="240" w:lineRule="auto"/>
              <w:jc w:val="center"/>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15</w:t>
            </w:r>
          </w:p>
        </w:tc>
        <w:tc>
          <w:tcPr>
            <w:tcW w:w="4181" w:type="dxa"/>
            <w:tcBorders>
              <w:top w:val="nil"/>
              <w:left w:val="nil"/>
              <w:bottom w:val="nil"/>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sz w:val="18"/>
                <w:szCs w:val="18"/>
              </w:rPr>
            </w:pPr>
            <w:r w:rsidRPr="00C34C88">
              <w:rPr>
                <w:rFonts w:ascii="Times New Roman" w:eastAsia="Times New Roman" w:hAnsi="Times New Roman" w:cs="Times New Roman"/>
                <w:sz w:val="18"/>
                <w:szCs w:val="18"/>
              </w:rPr>
              <w:t>Неутрошена средства донација из претходних година</w:t>
            </w:r>
          </w:p>
        </w:tc>
        <w:tc>
          <w:tcPr>
            <w:tcW w:w="1435"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36.033.000</w:t>
            </w:r>
          </w:p>
        </w:tc>
        <w:tc>
          <w:tcPr>
            <w:tcW w:w="119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383"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color w:val="000000"/>
                <w:sz w:val="18"/>
                <w:szCs w:val="18"/>
              </w:rPr>
            </w:pPr>
            <w:r w:rsidRPr="00C34C88">
              <w:rPr>
                <w:rFonts w:ascii="Times New Roman" w:eastAsia="Times New Roman" w:hAnsi="Times New Roman" w:cs="Times New Roman"/>
                <w:color w:val="000000"/>
                <w:sz w:val="18"/>
                <w:szCs w:val="18"/>
              </w:rPr>
              <w:t>36.033.000</w:t>
            </w:r>
          </w:p>
        </w:tc>
      </w:tr>
      <w:tr w:rsidR="003A6788" w:rsidRPr="00C34C88" w:rsidTr="00F64B5D">
        <w:trPr>
          <w:trHeight w:val="50"/>
          <w:jc w:val="center"/>
        </w:trPr>
        <w:tc>
          <w:tcPr>
            <w:tcW w:w="566"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20"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rPr>
                <w:rFonts w:ascii="Times New Roman" w:eastAsia="Times New Roman" w:hAnsi="Times New Roman" w:cs="Times New Roman"/>
                <w:color w:val="000000"/>
                <w:sz w:val="18"/>
                <w:szCs w:val="18"/>
              </w:rPr>
            </w:pPr>
          </w:p>
        </w:tc>
        <w:tc>
          <w:tcPr>
            <w:tcW w:w="1288" w:type="dxa"/>
            <w:tcBorders>
              <w:top w:val="nil"/>
              <w:left w:val="nil"/>
              <w:bottom w:val="nil"/>
              <w:right w:val="nil"/>
            </w:tcBorders>
            <w:shd w:val="clear" w:color="auto" w:fill="auto"/>
            <w:noWrap/>
            <w:vAlign w:val="center"/>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58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nil"/>
              <w:bottom w:val="nil"/>
              <w:right w:val="nil"/>
            </w:tcBorders>
            <w:shd w:val="clear" w:color="auto" w:fill="auto"/>
            <w:noWrap/>
            <w:hideMark/>
          </w:tcPr>
          <w:p w:rsidR="003A6788" w:rsidRPr="00C34C88" w:rsidRDefault="003A6788" w:rsidP="003A6788">
            <w:pPr>
              <w:spacing w:after="0" w:line="240" w:lineRule="auto"/>
              <w:jc w:val="center"/>
              <w:rPr>
                <w:rFonts w:ascii="Times New Roman" w:eastAsia="Times New Roman" w:hAnsi="Times New Roman" w:cs="Times New Roman"/>
                <w:color w:val="000000"/>
                <w:sz w:val="18"/>
                <w:szCs w:val="18"/>
              </w:rPr>
            </w:pPr>
          </w:p>
        </w:tc>
        <w:tc>
          <w:tcPr>
            <w:tcW w:w="4181" w:type="dxa"/>
            <w:tcBorders>
              <w:top w:val="single" w:sz="8" w:space="0" w:color="auto"/>
              <w:left w:val="nil"/>
              <w:bottom w:val="single" w:sz="8" w:space="0" w:color="auto"/>
              <w:right w:val="nil"/>
            </w:tcBorders>
            <w:shd w:val="clear" w:color="auto" w:fill="auto"/>
            <w:vAlign w:val="center"/>
            <w:hideMark/>
          </w:tcPr>
          <w:p w:rsidR="003A6788" w:rsidRPr="00C34C88" w:rsidRDefault="003A6788" w:rsidP="003A6788">
            <w:pPr>
              <w:spacing w:after="0" w:line="240" w:lineRule="auto"/>
              <w:rPr>
                <w:rFonts w:ascii="Times New Roman" w:eastAsia="Times New Roman" w:hAnsi="Times New Roman" w:cs="Times New Roman"/>
                <w:b/>
                <w:bCs/>
                <w:color w:val="000000"/>
                <w:sz w:val="18"/>
                <w:szCs w:val="18"/>
              </w:rPr>
            </w:pPr>
            <w:r w:rsidRPr="00C34C88">
              <w:rPr>
                <w:rFonts w:ascii="Times New Roman" w:eastAsia="Times New Roman" w:hAnsi="Times New Roman" w:cs="Times New Roman"/>
                <w:b/>
                <w:bCs/>
                <w:color w:val="000000"/>
                <w:sz w:val="18"/>
                <w:szCs w:val="18"/>
              </w:rPr>
              <w:t>Свега за Разделе 1, 2 , 3, 4 и 5:</w:t>
            </w:r>
          </w:p>
        </w:tc>
        <w:tc>
          <w:tcPr>
            <w:tcW w:w="1435" w:type="dxa"/>
            <w:tcBorders>
              <w:top w:val="single" w:sz="8" w:space="0" w:color="auto"/>
              <w:left w:val="nil"/>
              <w:bottom w:val="single" w:sz="8" w:space="0" w:color="auto"/>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b/>
                <w:bCs/>
                <w:color w:val="000000"/>
                <w:sz w:val="18"/>
                <w:szCs w:val="18"/>
              </w:rPr>
            </w:pPr>
            <w:r w:rsidRPr="00C34C88">
              <w:rPr>
                <w:rFonts w:ascii="Times New Roman" w:eastAsia="Times New Roman" w:hAnsi="Times New Roman" w:cs="Times New Roman"/>
                <w:b/>
                <w:bCs/>
                <w:color w:val="000000"/>
                <w:sz w:val="18"/>
                <w:szCs w:val="18"/>
              </w:rPr>
              <w:t>9.977.016.000</w:t>
            </w:r>
          </w:p>
        </w:tc>
        <w:tc>
          <w:tcPr>
            <w:tcW w:w="1198" w:type="dxa"/>
            <w:tcBorders>
              <w:top w:val="single" w:sz="8" w:space="0" w:color="auto"/>
              <w:left w:val="nil"/>
              <w:bottom w:val="single" w:sz="8" w:space="0" w:color="auto"/>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b/>
                <w:bCs/>
                <w:color w:val="000000"/>
                <w:sz w:val="18"/>
                <w:szCs w:val="18"/>
              </w:rPr>
            </w:pPr>
            <w:r w:rsidRPr="00C34C88">
              <w:rPr>
                <w:rFonts w:ascii="Times New Roman" w:eastAsia="Times New Roman" w:hAnsi="Times New Roman" w:cs="Times New Roman"/>
                <w:b/>
                <w:bCs/>
                <w:color w:val="000000"/>
                <w:sz w:val="18"/>
                <w:szCs w:val="18"/>
              </w:rPr>
              <w:t>563.273.000</w:t>
            </w:r>
          </w:p>
        </w:tc>
        <w:tc>
          <w:tcPr>
            <w:tcW w:w="1383" w:type="dxa"/>
            <w:tcBorders>
              <w:top w:val="single" w:sz="8" w:space="0" w:color="auto"/>
              <w:left w:val="nil"/>
              <w:bottom w:val="single" w:sz="8" w:space="0" w:color="auto"/>
              <w:right w:val="nil"/>
            </w:tcBorders>
            <w:shd w:val="clear" w:color="auto" w:fill="auto"/>
            <w:noWrap/>
            <w:vAlign w:val="center"/>
            <w:hideMark/>
          </w:tcPr>
          <w:p w:rsidR="003A6788" w:rsidRPr="00C34C88" w:rsidRDefault="003A6788" w:rsidP="003A6788">
            <w:pPr>
              <w:spacing w:after="0" w:line="240" w:lineRule="auto"/>
              <w:jc w:val="right"/>
              <w:rPr>
                <w:rFonts w:ascii="Times New Roman" w:eastAsia="Times New Roman" w:hAnsi="Times New Roman" w:cs="Times New Roman"/>
                <w:b/>
                <w:bCs/>
                <w:color w:val="000000"/>
                <w:sz w:val="18"/>
                <w:szCs w:val="18"/>
              </w:rPr>
            </w:pPr>
            <w:r w:rsidRPr="00C34C88">
              <w:rPr>
                <w:rFonts w:ascii="Times New Roman" w:eastAsia="Times New Roman" w:hAnsi="Times New Roman" w:cs="Times New Roman"/>
                <w:b/>
                <w:bCs/>
                <w:color w:val="000000"/>
                <w:sz w:val="18"/>
                <w:szCs w:val="18"/>
              </w:rPr>
              <w:t>10.540.289.000</w:t>
            </w:r>
          </w:p>
        </w:tc>
      </w:tr>
    </w:tbl>
    <w:p w:rsidR="008A4F8F" w:rsidRDefault="008A4F8F" w:rsidP="008C2152">
      <w:pPr>
        <w:spacing w:after="0" w:line="240" w:lineRule="auto"/>
        <w:jc w:val="center"/>
        <w:rPr>
          <w:rFonts w:ascii="Times New Roman" w:eastAsia="Times New Roman" w:hAnsi="Times New Roman" w:cs="Times New Roman"/>
          <w:sz w:val="28"/>
          <w:szCs w:val="28"/>
          <w:lang w:val="sr-Cyrl-CS"/>
        </w:rPr>
      </w:pPr>
    </w:p>
    <w:p w:rsidR="008A4F8F" w:rsidRDefault="008A4F8F" w:rsidP="008C2152">
      <w:pPr>
        <w:spacing w:after="0" w:line="240" w:lineRule="auto"/>
        <w:jc w:val="center"/>
        <w:rPr>
          <w:rFonts w:ascii="Times New Roman" w:eastAsia="Times New Roman" w:hAnsi="Times New Roman" w:cs="Times New Roman"/>
          <w:sz w:val="28"/>
          <w:szCs w:val="28"/>
          <w:lang w:val="sr-Cyrl-CS"/>
        </w:rPr>
      </w:pPr>
    </w:p>
    <w:p w:rsidR="00E63722" w:rsidRDefault="00853677" w:rsidP="008C2152">
      <w:pPr>
        <w:spacing w:after="0" w:line="240" w:lineRule="auto"/>
        <w:jc w:val="center"/>
        <w:rPr>
          <w:rFonts w:ascii="Times New Roman" w:eastAsia="Times New Roman" w:hAnsi="Times New Roman" w:cs="Times New Roman"/>
          <w:sz w:val="28"/>
          <w:szCs w:val="28"/>
          <w:lang w:val="sr-Cyrl-CS"/>
        </w:rPr>
      </w:pPr>
      <w:r>
        <w:rPr>
          <w:rFonts w:ascii="Times New Roman" w:eastAsia="Times New Roman" w:hAnsi="Times New Roman" w:cs="Times New Roman"/>
          <w:sz w:val="28"/>
          <w:szCs w:val="28"/>
          <w:lang w:val="sr-Cyrl-CS"/>
        </w:rPr>
        <w:t xml:space="preserve">Члан 9. </w:t>
      </w:r>
    </w:p>
    <w:p w:rsidR="00853677" w:rsidRDefault="00853677" w:rsidP="00853677">
      <w:pPr>
        <w:spacing w:after="0" w:line="240" w:lineRule="auto"/>
        <w:ind w:firstLine="720"/>
        <w:jc w:val="center"/>
        <w:rPr>
          <w:rFonts w:ascii="Times New Roman" w:eastAsia="Times New Roman" w:hAnsi="Times New Roman" w:cs="Times New Roman"/>
          <w:sz w:val="28"/>
          <w:szCs w:val="28"/>
          <w:lang w:val="sr-Cyrl-CS"/>
        </w:rPr>
      </w:pPr>
    </w:p>
    <w:p w:rsidR="00853677" w:rsidRDefault="00A0486E" w:rsidP="00853677">
      <w:pPr>
        <w:spacing w:after="0" w:line="240" w:lineRule="auto"/>
        <w:ind w:firstLine="720"/>
        <w:jc w:val="both"/>
        <w:rPr>
          <w:rFonts w:ascii="Times New Roman" w:eastAsia="Times New Roman" w:hAnsi="Times New Roman" w:cs="Times New Roman"/>
          <w:sz w:val="28"/>
          <w:szCs w:val="28"/>
          <w:lang w:val="sr-Latn-CS"/>
        </w:rPr>
      </w:pPr>
      <w:r>
        <w:rPr>
          <w:rFonts w:ascii="Times New Roman" w:eastAsia="Times New Roman" w:hAnsi="Times New Roman" w:cs="Times New Roman"/>
          <w:sz w:val="28"/>
          <w:szCs w:val="28"/>
          <w:lang w:val="sr-Cyrl-CS"/>
        </w:rPr>
        <w:t>Средства буџета у износу од 9.977</w:t>
      </w:r>
      <w:r w:rsidR="00853677">
        <w:rPr>
          <w:rFonts w:ascii="Times New Roman" w:eastAsia="Times New Roman" w:hAnsi="Times New Roman" w:cs="Times New Roman"/>
          <w:sz w:val="28"/>
          <w:szCs w:val="28"/>
          <w:lang w:val="sr-Cyrl-CS"/>
        </w:rPr>
        <w:t>.0</w:t>
      </w:r>
      <w:r>
        <w:rPr>
          <w:rFonts w:ascii="Times New Roman" w:eastAsia="Times New Roman" w:hAnsi="Times New Roman" w:cs="Times New Roman"/>
          <w:sz w:val="28"/>
          <w:szCs w:val="28"/>
          <w:lang w:val="sr-Cyrl-CS"/>
        </w:rPr>
        <w:t>16</w:t>
      </w:r>
      <w:r w:rsidR="00853677">
        <w:rPr>
          <w:rFonts w:ascii="Times New Roman" w:eastAsia="Times New Roman" w:hAnsi="Times New Roman" w:cs="Times New Roman"/>
          <w:sz w:val="28"/>
          <w:szCs w:val="28"/>
          <w:lang w:val="sr-Cyrl-CS"/>
        </w:rPr>
        <w:t>.000 динара и средства из осталих извора у износу од 563.273.000 динара, утврђена су и распоређена по програмској класификацији, и то:</w:t>
      </w:r>
    </w:p>
    <w:p w:rsidR="00310112" w:rsidRDefault="00310112" w:rsidP="00853677">
      <w:pPr>
        <w:spacing w:after="0" w:line="240" w:lineRule="auto"/>
        <w:ind w:firstLine="720"/>
        <w:jc w:val="both"/>
        <w:rPr>
          <w:rFonts w:ascii="Times New Roman" w:eastAsia="Times New Roman" w:hAnsi="Times New Roman" w:cs="Times New Roman"/>
          <w:sz w:val="28"/>
          <w:szCs w:val="28"/>
          <w:lang w:val="sr-Latn-CS"/>
        </w:rPr>
      </w:pPr>
    </w:p>
    <w:tbl>
      <w:tblPr>
        <w:tblW w:w="10620" w:type="dxa"/>
        <w:jc w:val="center"/>
        <w:tblInd w:w="93" w:type="dxa"/>
        <w:tblLook w:val="04A0" w:firstRow="1" w:lastRow="0" w:firstColumn="1" w:lastColumn="0" w:noHBand="0" w:noVBand="1"/>
      </w:tblPr>
      <w:tblGrid>
        <w:gridCol w:w="3559"/>
        <w:gridCol w:w="960"/>
        <w:gridCol w:w="1832"/>
        <w:gridCol w:w="1195"/>
        <w:gridCol w:w="1417"/>
        <w:gridCol w:w="1657"/>
      </w:tblGrid>
      <w:tr w:rsidR="00325E0D" w:rsidRPr="00325E0D" w:rsidTr="00F64B5D">
        <w:trPr>
          <w:trHeight w:val="1020"/>
          <w:jc w:val="center"/>
        </w:trPr>
        <w:tc>
          <w:tcPr>
            <w:tcW w:w="3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ПРОГРАМ / ПA / Пројекат</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Шифра</w:t>
            </w:r>
          </w:p>
        </w:tc>
        <w:tc>
          <w:tcPr>
            <w:tcW w:w="1832" w:type="dxa"/>
            <w:tcBorders>
              <w:top w:val="single" w:sz="4" w:space="0" w:color="auto"/>
              <w:left w:val="nil"/>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Средства из буџета</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Структура у %</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Сопствени и други приходи</w:t>
            </w:r>
          </w:p>
        </w:tc>
        <w:tc>
          <w:tcPr>
            <w:tcW w:w="1657" w:type="dxa"/>
            <w:tcBorders>
              <w:top w:val="single" w:sz="4" w:space="0" w:color="auto"/>
              <w:left w:val="nil"/>
              <w:bottom w:val="single" w:sz="4" w:space="0" w:color="auto"/>
              <w:right w:val="single" w:sz="4" w:space="0" w:color="auto"/>
            </w:tcBorders>
            <w:shd w:val="clear" w:color="000000" w:fill="D9D9D9"/>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Укупна средства</w:t>
            </w:r>
          </w:p>
        </w:tc>
      </w:tr>
      <w:tr w:rsidR="00325E0D" w:rsidRPr="00325E0D" w:rsidTr="00F64B5D">
        <w:trPr>
          <w:trHeight w:val="144"/>
          <w:jc w:val="center"/>
        </w:trPr>
        <w:tc>
          <w:tcPr>
            <w:tcW w:w="3559" w:type="dxa"/>
            <w:tcBorders>
              <w:top w:val="nil"/>
              <w:left w:val="single" w:sz="4" w:space="0" w:color="auto"/>
              <w:bottom w:val="single" w:sz="4" w:space="0" w:color="auto"/>
              <w:right w:val="single" w:sz="4" w:space="0" w:color="auto"/>
            </w:tcBorders>
            <w:shd w:val="clear" w:color="000000" w:fill="66FFFF"/>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1 - Локални развој и просторно планирање</w:t>
            </w:r>
          </w:p>
        </w:tc>
        <w:tc>
          <w:tcPr>
            <w:tcW w:w="960" w:type="dxa"/>
            <w:tcBorders>
              <w:top w:val="nil"/>
              <w:left w:val="single" w:sz="4" w:space="0" w:color="auto"/>
              <w:bottom w:val="single" w:sz="4" w:space="0" w:color="auto"/>
              <w:right w:val="single" w:sz="4" w:space="0" w:color="auto"/>
            </w:tcBorders>
            <w:shd w:val="clear" w:color="000000" w:fill="66FFFF"/>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1101</w:t>
            </w:r>
          </w:p>
        </w:tc>
        <w:tc>
          <w:tcPr>
            <w:tcW w:w="1832" w:type="dxa"/>
            <w:tcBorders>
              <w:top w:val="nil"/>
              <w:left w:val="nil"/>
              <w:bottom w:val="single" w:sz="4" w:space="0" w:color="auto"/>
              <w:right w:val="single" w:sz="4" w:space="0" w:color="auto"/>
            </w:tcBorders>
            <w:shd w:val="clear" w:color="000000" w:fill="66FFFF"/>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w:t>
            </w:r>
            <w:r w:rsidRPr="00325E0D">
              <w:rPr>
                <w:rFonts w:ascii="Times New Roman" w:eastAsia="Times New Roman" w:hAnsi="Times New Roman" w:cs="Times New Roman"/>
                <w:b/>
                <w:bCs/>
                <w:color w:val="000000"/>
                <w:sz w:val="20"/>
                <w:szCs w:val="20"/>
              </w:rPr>
              <w:t>749.499.000</w:t>
            </w:r>
          </w:p>
        </w:tc>
        <w:tc>
          <w:tcPr>
            <w:tcW w:w="1195" w:type="dxa"/>
            <w:tcBorders>
              <w:top w:val="nil"/>
              <w:left w:val="nil"/>
              <w:bottom w:val="single" w:sz="4" w:space="0" w:color="auto"/>
              <w:right w:val="single" w:sz="4" w:space="0" w:color="auto"/>
            </w:tcBorders>
            <w:shd w:val="clear" w:color="000000" w:fill="66FFFF"/>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w:t>
            </w:r>
            <w:r w:rsidRPr="00325E0D">
              <w:rPr>
                <w:rFonts w:ascii="Times New Roman" w:eastAsia="Times New Roman" w:hAnsi="Times New Roman" w:cs="Times New Roman"/>
                <w:b/>
                <w:bCs/>
                <w:color w:val="000000"/>
                <w:sz w:val="20"/>
                <w:szCs w:val="20"/>
              </w:rPr>
              <w:t>7,51</w:t>
            </w:r>
          </w:p>
        </w:tc>
        <w:tc>
          <w:tcPr>
            <w:tcW w:w="1417" w:type="dxa"/>
            <w:tcBorders>
              <w:top w:val="nil"/>
              <w:left w:val="nil"/>
              <w:bottom w:val="single" w:sz="4" w:space="0" w:color="auto"/>
              <w:right w:val="single" w:sz="4" w:space="0" w:color="auto"/>
            </w:tcBorders>
            <w:shd w:val="clear" w:color="000000" w:fill="66FFFF"/>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w:t>
            </w: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w:t>
            </w:r>
            <w:r w:rsidRPr="00325E0D">
              <w:rPr>
                <w:rFonts w:ascii="Times New Roman" w:eastAsia="Times New Roman" w:hAnsi="Times New Roman" w:cs="Times New Roman"/>
                <w:b/>
                <w:bCs/>
                <w:color w:val="000000"/>
                <w:sz w:val="20"/>
                <w:szCs w:val="20"/>
              </w:rPr>
              <w:t>749.499.000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Стратешко, просторно и урбанистичко планирање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70.000.000</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70.000.000</w:t>
            </w:r>
          </w:p>
        </w:tc>
      </w:tr>
      <w:tr w:rsidR="00325E0D" w:rsidRPr="00325E0D" w:rsidTr="00F64B5D">
        <w:trPr>
          <w:trHeight w:val="27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Уређивање грађевинског земљишта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679.499.000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679.499.000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2 - Комунална делатност</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0601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1.721.375.000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17,25</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1.721.375.000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Водоснабдевање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53.470.000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53.470.000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Управљање отпадним водама  </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126.450.000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126.450.000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Одржавање депонија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Јавни превоз</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373.961.000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373.961.000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Јавна хигијена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0008</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400.000.000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400.000.000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Уређење и одржавање зеленила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0009</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203.000.000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203.000.000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Јавна расвета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0010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302.000.000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Одржавање гробаља и погребне услуге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0011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Ауто-такси превоз путника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0013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Остале комуналне услуге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0014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107.526.000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107.526.000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Снабдевање корисника водом цистернама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Интервентно чишћење атмосферске канализације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П107</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xml:space="preserve">Акциони план одрживог развоја енергетике Града Ниша - СЕАП </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П108</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2.748.000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2.748.000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Програм енергетске ефикасности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П109</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7.100.000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7.100.000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Нови систем продаје карата и контроле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12.000.000</w:t>
            </w:r>
          </w:p>
        </w:tc>
      </w:tr>
      <w:tr w:rsidR="00325E0D" w:rsidRPr="00325E0D" w:rsidTr="00F64B5D">
        <w:trPr>
          <w:trHeight w:val="381"/>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Набавка ГПС/ГПРС система за праћење возила у јавном градском и приградском превозу на територији града Ниша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r>
      <w:tr w:rsidR="00325E0D" w:rsidRPr="00325E0D" w:rsidTr="00F64B5D">
        <w:trPr>
          <w:trHeight w:val="154"/>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Увођење видео надзора у возилима јавног градског и приградског превоза путника на територији града Ниша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Спровођење системске дератизације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2.620.000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2.620.000</w:t>
            </w:r>
          </w:p>
        </w:tc>
      </w:tr>
      <w:tr w:rsidR="00325E0D" w:rsidRPr="00325E0D" w:rsidTr="00F64B5D">
        <w:trPr>
          <w:trHeight w:val="273"/>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Тарифни систем у јавном градском, приградском и аутотакси превозу путника на територији града Ниша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3.500.000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3.500.000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Реконструкција водосистема Кнежица-Ћурлина-Перутина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45.000.000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Реконструкција водосистема Врело</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19.500.000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19.500.000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 Локални економски развој</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101.500.000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1,02</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101.500.000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Унапређење привредног амбијента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Финансијска подршка локалном економском развоју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19.000.000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19.000.000</w:t>
            </w:r>
          </w:p>
        </w:tc>
      </w:tr>
      <w:tr w:rsidR="00325E0D" w:rsidRPr="00325E0D" w:rsidTr="00F64B5D">
        <w:trPr>
          <w:trHeight w:val="9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Зона унапређеног пословања  - Нишка варош (БИД Зона)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Смањење сиромаштва и унапређење могућности запошљавања маргинализованих и угрожених група у Србији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4- Развој туризма</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1502</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31.685.000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0,32</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13.909.000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45.594.000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both"/>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Управљање развојем туризма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20.370.000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11.731.000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32.101.000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both"/>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Туристичка промоција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7.745.000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1.529.000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9.274.000</w:t>
            </w:r>
          </w:p>
        </w:tc>
      </w:tr>
      <w:tr w:rsidR="00325E0D" w:rsidRPr="00325E0D" w:rsidTr="00F64B5D">
        <w:trPr>
          <w:trHeight w:val="51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Међународни сајам туризма у Београду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880.000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45.000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925.000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Међународни сајам туризма у Нишу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П127</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2.003.000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476.000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2.479.000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both"/>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Соколов пут</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П128</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687.000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128.000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815.000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5 - Развој пољопривреде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0101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154.898.000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1,55</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154.898.000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Унапређење  услова за пољопривредну делатност</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80.128.000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80.128.000</w:t>
            </w:r>
          </w:p>
        </w:tc>
      </w:tr>
      <w:tr w:rsidR="00325E0D" w:rsidRPr="00325E0D" w:rsidTr="00F64B5D">
        <w:trPr>
          <w:trHeight w:val="27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Подстицаји пољопривредној производњи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Рурални развој</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24.770.000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24.770.000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6 - Заштита животне средине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0401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154.284.000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1,55</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103.568.000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Управљање заштитом животне средине и природних вредности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52.790.000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52.790.000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Праћење квалитета елемената животне средине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40.552.000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40.552.000</w:t>
            </w:r>
          </w:p>
        </w:tc>
      </w:tr>
      <w:tr w:rsidR="00325E0D" w:rsidRPr="00325E0D" w:rsidTr="00F64B5D">
        <w:trPr>
          <w:trHeight w:val="92"/>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Пројекат формирања еколошке зоне у Нишу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9.096.000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9.096.000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Пројекат уређивања и спречавања дивљих депонија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П117</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1.130.000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1.130.000</w:t>
            </w:r>
          </w:p>
        </w:tc>
      </w:tr>
      <w:tr w:rsidR="00325E0D" w:rsidRPr="00325E0D" w:rsidTr="00F64B5D">
        <w:trPr>
          <w:trHeight w:val="84"/>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Израда пројектне документације која ће омогућити звучну заштиту постављањем звучних баријера на одабраним локацијама на територији града Ниша</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П129</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2.720.000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2.720.000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Санација, затварање и рекултивација депоније "Бубањ"</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23.576.000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23.576.000</w:t>
            </w:r>
          </w:p>
        </w:tc>
      </w:tr>
      <w:tr w:rsidR="00325E0D" w:rsidRPr="00325E0D" w:rsidTr="00F64B5D">
        <w:trPr>
          <w:trHeight w:val="74"/>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Изградња рециклажног дворишта</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14.940.000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14.940.000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Израда пројектне документације за испитивање подземних вода града Ниша</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Пројекти невладиног сектора у области заштите животне средине</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r>
      <w:tr w:rsidR="00325E0D" w:rsidRPr="00325E0D" w:rsidTr="00F64B5D">
        <w:trPr>
          <w:trHeight w:val="283"/>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Континуирано праћење запреминског протока отпадних вода из градског канализационог система у рецепијент - реку Нишаву</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2.000.000</w:t>
            </w:r>
          </w:p>
        </w:tc>
      </w:tr>
      <w:tr w:rsidR="00325E0D" w:rsidRPr="00325E0D" w:rsidTr="00F64B5D">
        <w:trPr>
          <w:trHeight w:val="1407"/>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Пројекат обезбеђивања услова и формирање мобилне станице за контролни мониторинг нејонизујућих зрачења, одређивање електромагнетно угрожених подручја и формирање мапе електромагнетних зрачења за територију града Ниша у 2014/2015. години, са предлогом мера за смањење нивоа нејонизујућих зрачења</w:t>
            </w:r>
          </w:p>
        </w:tc>
        <w:tc>
          <w:tcPr>
            <w:tcW w:w="960" w:type="dxa"/>
            <w:tcBorders>
              <w:top w:val="nil"/>
              <w:left w:val="nil"/>
              <w:bottom w:val="single" w:sz="4" w:space="0" w:color="auto"/>
              <w:right w:val="single" w:sz="4" w:space="0" w:color="auto"/>
            </w:tcBorders>
            <w:shd w:val="clear" w:color="auto" w:fill="auto"/>
            <w:noWrap/>
            <w:hideMark/>
          </w:tcPr>
          <w:p w:rsidR="00325E0D" w:rsidRPr="00325E0D" w:rsidRDefault="00325E0D" w:rsidP="00325E0D">
            <w:pPr>
              <w:spacing w:after="0" w:line="240" w:lineRule="auto"/>
              <w:jc w:val="center"/>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П135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5.480.000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5.480.000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7 - Путна инфраструктура</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0701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582.772.000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5,84</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478.333.000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both"/>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Одржавање путева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450.000.000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450.000.000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Реализација Програма за безбедност саобраћаја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П118</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27.180.000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27.180.000</w:t>
            </w:r>
          </w:p>
        </w:tc>
      </w:tr>
      <w:tr w:rsidR="00325E0D" w:rsidRPr="00325E0D" w:rsidTr="00F64B5D">
        <w:trPr>
          <w:trHeight w:val="106"/>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both"/>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Набавка и постављање табли са називима улица и тргова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П119</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1.153.000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1.153.000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Изградња улица у граду Нишу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П136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40.000.000</w:t>
            </w:r>
          </w:p>
        </w:tc>
      </w:tr>
      <w:tr w:rsidR="00325E0D" w:rsidRPr="00325E0D" w:rsidTr="00F64B5D">
        <w:trPr>
          <w:trHeight w:val="477"/>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Реконструкција улица у граду Нишу - Орловића Павла, Наде Томић и Страхињића Бана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П137</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7.862.000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7.862.000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Изградња Булевара Сомборска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П138</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48.440.000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48.440.000</w:t>
            </w:r>
          </w:p>
        </w:tc>
      </w:tr>
      <w:tr w:rsidR="00325E0D" w:rsidRPr="00325E0D" w:rsidTr="00F64B5D">
        <w:trPr>
          <w:trHeight w:val="931"/>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Реконструкција улица у граду Нишу, прелазак на режим кружних токова - раскрсница код парка Чаир, раскрсница Булевара Немањића и улица Војводе Мишића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П139</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8.137.000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8.137.000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8 – Предшколско васпитање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2001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655.299.000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6,57</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409.846.000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1.065.145.000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Функционисање предшколских установа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655.299.000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409.846.000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1.065.145.000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9 – Основно образовање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2002</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657.737.000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6,59</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591.789.000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Функционисање основних школа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589.589.000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589.589.000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Побољшање енергетске ефикасности - замена фасадне столарије (ОШ "Ратко Вукићевић")</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2.200.000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2.200.000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Реконструкција и доградња ОШ "Бранко Миљковић"</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П140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32.000.000</w:t>
            </w:r>
          </w:p>
        </w:tc>
      </w:tr>
      <w:tr w:rsidR="00325E0D" w:rsidRPr="00325E0D" w:rsidTr="00F64B5D">
        <w:trPr>
          <w:trHeight w:val="138"/>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Изградња отворених спортских терена у ОШ "Душко Радовић"</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П141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8.948.000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8.948.000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325E0D" w:rsidRPr="00325E0D" w:rsidRDefault="00325E0D" w:rsidP="00325E0D">
            <w:pPr>
              <w:spacing w:after="0" w:line="240" w:lineRule="auto"/>
              <w:rPr>
                <w:rFonts w:ascii="Times New Roman" w:eastAsia="Times New Roman" w:hAnsi="Times New Roman" w:cs="Times New Roman"/>
                <w:sz w:val="20"/>
                <w:szCs w:val="20"/>
              </w:rPr>
            </w:pPr>
            <w:r w:rsidRPr="00325E0D">
              <w:rPr>
                <w:rFonts w:ascii="Times New Roman" w:eastAsia="Times New Roman" w:hAnsi="Times New Roman" w:cs="Times New Roman"/>
                <w:sz w:val="20"/>
                <w:szCs w:val="20"/>
              </w:rPr>
              <w:t>Реконструкција и доградња ОШ "Мирослав Антић"</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П142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25.000.000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 – Средње образовање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2003</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291.220.000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2,92</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291.220.000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Функционисање средњих школа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291.220.000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291.220.000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11 - Социјална и дечја заштита</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0901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675.866.000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6,77</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760.000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676.626.000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Социјалне помоћи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369.195.000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369.195.000</w:t>
            </w:r>
          </w:p>
        </w:tc>
      </w:tr>
      <w:tr w:rsidR="00325E0D" w:rsidRPr="00325E0D" w:rsidTr="00F64B5D">
        <w:trPr>
          <w:trHeight w:val="216"/>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xml:space="preserve">Прихватилишта, прихватне станице и друге врсте смештаја </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65.246.000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760.000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66.006.000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Подршка социо-хуманитарним организацијама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13.200.000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13.200.000</w:t>
            </w:r>
          </w:p>
        </w:tc>
      </w:tr>
      <w:tr w:rsidR="00325E0D" w:rsidRPr="00325E0D" w:rsidTr="00F64B5D">
        <w:trPr>
          <w:trHeight w:val="328"/>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Саветодавно-терапијске и социјално-едукативне услуге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33.240.000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33.240.000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Активности Црвеног крста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8.000.000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Дечја заштита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118.208.000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118.208.000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Народна кухиња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55.000.000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Сервис Персоналних Аистената Ниш - СПАН 5</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13.777.000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13.777.000</w:t>
            </w:r>
          </w:p>
        </w:tc>
      </w:tr>
      <w:tr w:rsidR="00325E0D" w:rsidRPr="00325E0D" w:rsidTr="00F64B5D">
        <w:trPr>
          <w:trHeight w:val="206"/>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12 - Примарна здравствена заштита</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1801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64.970.000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0,65</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64.970.000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Функционисање установа примарне здравствене заштите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64.970.000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64.970.000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13 - Развој културе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1201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620.716.000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6,22</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53.509.000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674.225.000</w:t>
            </w:r>
          </w:p>
        </w:tc>
      </w:tr>
      <w:tr w:rsidR="00325E0D" w:rsidRPr="00325E0D" w:rsidTr="00F64B5D">
        <w:trPr>
          <w:trHeight w:val="199"/>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 xml:space="preserve">Функционисање локалних установа културе </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469.434.000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49.669.000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519.103.000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Подстицаји културном и уметничком стваралаштву</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94.566.000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3.840.000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98.406.000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Сусрети професионалних позоришта лутака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Критичко издање Сабраних дела Бранка Миљковића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П105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Зграда старог официрског дома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П143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52.716.000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52.716.000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14 - Развој спорта и омладине</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1301</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340.416.000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3,41</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53.076.000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393.492.000</w:t>
            </w:r>
          </w:p>
        </w:tc>
      </w:tr>
      <w:tr w:rsidR="00325E0D" w:rsidRPr="00325E0D" w:rsidTr="00F64B5D">
        <w:trPr>
          <w:trHeight w:val="86"/>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Подршка локалним спортским организацијама, удружењима и савезима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163.321.000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163.321.000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Подршка предшколском, школском и рекреативном спорту и масовној физичкој култури</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16.250.000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16.250.000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Одржавање спортске инфраструктуре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160.845.000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53.076.000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213.921.000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15 - Локална самоуправа</w:t>
            </w:r>
          </w:p>
        </w:tc>
        <w:tc>
          <w:tcPr>
            <w:tcW w:w="960"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0602</w:t>
            </w:r>
          </w:p>
        </w:tc>
        <w:tc>
          <w:tcPr>
            <w:tcW w:w="1832"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3.174.779.000</w:t>
            </w:r>
          </w:p>
        </w:tc>
        <w:tc>
          <w:tcPr>
            <w:tcW w:w="1195"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31,82</w:t>
            </w:r>
          </w:p>
        </w:tc>
        <w:tc>
          <w:tcPr>
            <w:tcW w:w="141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32.173.000</w:t>
            </w:r>
          </w:p>
        </w:tc>
        <w:tc>
          <w:tcPr>
            <w:tcW w:w="1657" w:type="dxa"/>
            <w:tcBorders>
              <w:top w:val="nil"/>
              <w:left w:val="nil"/>
              <w:bottom w:val="single" w:sz="4" w:space="0" w:color="auto"/>
              <w:right w:val="single" w:sz="4" w:space="0" w:color="auto"/>
            </w:tcBorders>
            <w:shd w:val="clear" w:color="000000" w:fill="66FFFF"/>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3.206.952.000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Функционисање локалне самоуправе и градских општина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2.004.074.000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32.173.000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2.036.247.000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Управљање јавним дугом</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0003</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736.260.000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736.260.000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Општинско јавно правобранилаштво</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0004</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99.557.000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99.557.000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Заштитник грађана</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0005</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6.000.000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Информисање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0006</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50.160.000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50.160.000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Канцеларија за младе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0007</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3.450.000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3.450.000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Резерве</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0010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150.278.000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150.278.000</w:t>
            </w:r>
          </w:p>
        </w:tc>
      </w:tr>
      <w:tr w:rsidR="00325E0D" w:rsidRPr="00325E0D" w:rsidTr="00F64B5D">
        <w:trPr>
          <w:trHeight w:val="148"/>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Изградња станова за социјално становање у ул. Мајаковског, ламела Л5 и Л6</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П120</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105.000.000</w:t>
            </w:r>
          </w:p>
        </w:tc>
      </w:tr>
      <w:tr w:rsidR="00325E0D" w:rsidRPr="00325E0D" w:rsidTr="00F64B5D">
        <w:trPr>
          <w:trHeight w:val="6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Изградња станова за социјално становање у ул. Мајаковског, ламела Л7 - Л9</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П121</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5.000.000</w:t>
            </w:r>
          </w:p>
        </w:tc>
      </w:tr>
      <w:tr w:rsidR="00325E0D" w:rsidRPr="00325E0D" w:rsidTr="00F64B5D">
        <w:trPr>
          <w:trHeight w:val="593"/>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Решавање егзистенцијалног питања грађана града Ниша погођених елементарном непогодом - клизиштем у селу Мрамор</w:t>
            </w:r>
          </w:p>
        </w:tc>
        <w:tc>
          <w:tcPr>
            <w:tcW w:w="960"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center"/>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П122</w:t>
            </w:r>
          </w:p>
        </w:tc>
        <w:tc>
          <w:tcPr>
            <w:tcW w:w="1832"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15.000.000</w:t>
            </w:r>
          </w:p>
        </w:tc>
        <w:tc>
          <w:tcPr>
            <w:tcW w:w="1195"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0</w:t>
            </w:r>
          </w:p>
        </w:tc>
        <w:tc>
          <w:tcPr>
            <w:tcW w:w="1657" w:type="dxa"/>
            <w:tcBorders>
              <w:top w:val="nil"/>
              <w:left w:val="nil"/>
              <w:bottom w:val="single" w:sz="4" w:space="0" w:color="auto"/>
              <w:right w:val="single" w:sz="4" w:space="0" w:color="auto"/>
            </w:tcBorders>
            <w:shd w:val="clear" w:color="auto" w:fill="auto"/>
            <w:vAlign w:val="center"/>
            <w:hideMark/>
          </w:tcPr>
          <w:p w:rsidR="00325E0D" w:rsidRPr="00325E0D" w:rsidRDefault="00325E0D" w:rsidP="00325E0D">
            <w:pPr>
              <w:spacing w:after="0" w:line="240" w:lineRule="auto"/>
              <w:jc w:val="right"/>
              <w:rPr>
                <w:rFonts w:ascii="Times New Roman" w:eastAsia="Times New Roman" w:hAnsi="Times New Roman" w:cs="Times New Roman"/>
                <w:color w:val="000000"/>
                <w:sz w:val="20"/>
                <w:szCs w:val="20"/>
              </w:rPr>
            </w:pPr>
            <w:r w:rsidRPr="00325E0D">
              <w:rPr>
                <w:rFonts w:ascii="Times New Roman" w:eastAsia="Times New Roman" w:hAnsi="Times New Roman" w:cs="Times New Roman"/>
                <w:color w:val="000000"/>
                <w:sz w:val="20"/>
                <w:szCs w:val="20"/>
              </w:rPr>
              <w:t>15.000.000</w:t>
            </w:r>
          </w:p>
        </w:tc>
      </w:tr>
      <w:tr w:rsidR="00325E0D" w:rsidRPr="00325E0D" w:rsidTr="00F64B5D">
        <w:trPr>
          <w:trHeight w:val="255"/>
          <w:jc w:val="center"/>
        </w:trPr>
        <w:tc>
          <w:tcPr>
            <w:tcW w:w="3559" w:type="dxa"/>
            <w:tcBorders>
              <w:top w:val="nil"/>
              <w:left w:val="single" w:sz="4" w:space="0" w:color="auto"/>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УКУПНО:</w:t>
            </w:r>
          </w:p>
        </w:tc>
        <w:tc>
          <w:tcPr>
            <w:tcW w:w="960" w:type="dxa"/>
            <w:tcBorders>
              <w:top w:val="nil"/>
              <w:left w:val="nil"/>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center"/>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 </w:t>
            </w:r>
          </w:p>
        </w:tc>
        <w:tc>
          <w:tcPr>
            <w:tcW w:w="1832" w:type="dxa"/>
            <w:tcBorders>
              <w:top w:val="nil"/>
              <w:left w:val="nil"/>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9.977.016.000</w:t>
            </w:r>
          </w:p>
        </w:tc>
        <w:tc>
          <w:tcPr>
            <w:tcW w:w="1195" w:type="dxa"/>
            <w:tcBorders>
              <w:top w:val="nil"/>
              <w:left w:val="nil"/>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100,00</w:t>
            </w:r>
          </w:p>
        </w:tc>
        <w:tc>
          <w:tcPr>
            <w:tcW w:w="1417" w:type="dxa"/>
            <w:tcBorders>
              <w:top w:val="nil"/>
              <w:left w:val="nil"/>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563.273.000</w:t>
            </w:r>
          </w:p>
        </w:tc>
        <w:tc>
          <w:tcPr>
            <w:tcW w:w="1657" w:type="dxa"/>
            <w:tcBorders>
              <w:top w:val="nil"/>
              <w:left w:val="nil"/>
              <w:bottom w:val="single" w:sz="4" w:space="0" w:color="auto"/>
              <w:right w:val="single" w:sz="4" w:space="0" w:color="auto"/>
            </w:tcBorders>
            <w:shd w:val="clear" w:color="000000" w:fill="F2F2F2"/>
            <w:vAlign w:val="center"/>
            <w:hideMark/>
          </w:tcPr>
          <w:p w:rsidR="00325E0D" w:rsidRPr="00325E0D" w:rsidRDefault="00325E0D" w:rsidP="00325E0D">
            <w:pPr>
              <w:spacing w:after="0" w:line="240" w:lineRule="auto"/>
              <w:jc w:val="right"/>
              <w:rPr>
                <w:rFonts w:ascii="Times New Roman" w:eastAsia="Times New Roman" w:hAnsi="Times New Roman" w:cs="Times New Roman"/>
                <w:b/>
                <w:bCs/>
                <w:color w:val="000000"/>
                <w:sz w:val="20"/>
                <w:szCs w:val="20"/>
              </w:rPr>
            </w:pPr>
            <w:r w:rsidRPr="00325E0D">
              <w:rPr>
                <w:rFonts w:ascii="Times New Roman" w:eastAsia="Times New Roman" w:hAnsi="Times New Roman" w:cs="Times New Roman"/>
                <w:b/>
                <w:bCs/>
                <w:color w:val="000000"/>
                <w:sz w:val="20"/>
                <w:szCs w:val="20"/>
              </w:rPr>
              <w:t>10.540.289.000</w:t>
            </w:r>
          </w:p>
        </w:tc>
      </w:tr>
    </w:tbl>
    <w:p w:rsidR="00942B74" w:rsidRDefault="00942B74" w:rsidP="00853677">
      <w:pPr>
        <w:spacing w:after="0" w:line="240" w:lineRule="auto"/>
        <w:ind w:firstLine="720"/>
        <w:jc w:val="both"/>
        <w:rPr>
          <w:rFonts w:ascii="Times New Roman" w:eastAsia="Times New Roman" w:hAnsi="Times New Roman" w:cs="Times New Roman"/>
          <w:sz w:val="28"/>
          <w:szCs w:val="28"/>
          <w:lang w:val="sr-Latn-CS"/>
        </w:rPr>
      </w:pPr>
    </w:p>
    <w:p w:rsidR="0046055B" w:rsidRDefault="0046055B" w:rsidP="00874D7C">
      <w:pPr>
        <w:spacing w:after="0" w:line="240" w:lineRule="auto"/>
        <w:jc w:val="center"/>
        <w:rPr>
          <w:rFonts w:ascii="Times New Roman" w:hAnsi="Times New Roman" w:cs="Times New Roman"/>
          <w:sz w:val="28"/>
          <w:szCs w:val="28"/>
          <w:lang w:val="sr-Latn-CS"/>
        </w:rPr>
      </w:pPr>
    </w:p>
    <w:p w:rsidR="002C5FD9" w:rsidRDefault="002C5FD9" w:rsidP="00874D7C">
      <w:pPr>
        <w:spacing w:after="0" w:line="240" w:lineRule="auto"/>
        <w:jc w:val="center"/>
        <w:rPr>
          <w:rFonts w:ascii="Times New Roman" w:hAnsi="Times New Roman" w:cs="Times New Roman"/>
          <w:sz w:val="28"/>
          <w:szCs w:val="28"/>
          <w:lang w:val="sr-Latn-CS"/>
        </w:rPr>
      </w:pPr>
    </w:p>
    <w:p w:rsidR="002C5FD9" w:rsidRDefault="002C5FD9" w:rsidP="00874D7C">
      <w:pPr>
        <w:spacing w:after="0" w:line="240" w:lineRule="auto"/>
        <w:jc w:val="center"/>
        <w:rPr>
          <w:rFonts w:ascii="Times New Roman" w:hAnsi="Times New Roman" w:cs="Times New Roman"/>
          <w:sz w:val="28"/>
          <w:szCs w:val="28"/>
          <w:lang w:val="sr-Latn-CS"/>
        </w:rPr>
      </w:pPr>
    </w:p>
    <w:p w:rsidR="002C5FD9" w:rsidRDefault="002C5FD9" w:rsidP="00874D7C">
      <w:pPr>
        <w:spacing w:after="0" w:line="240" w:lineRule="auto"/>
        <w:jc w:val="center"/>
        <w:rPr>
          <w:rFonts w:ascii="Times New Roman" w:hAnsi="Times New Roman" w:cs="Times New Roman"/>
          <w:sz w:val="28"/>
          <w:szCs w:val="28"/>
          <w:lang w:val="sr-Latn-CS"/>
        </w:rPr>
      </w:pPr>
    </w:p>
    <w:p w:rsidR="002C5FD9" w:rsidRPr="002C5FD9" w:rsidRDefault="002C5FD9" w:rsidP="00874D7C">
      <w:pPr>
        <w:spacing w:after="0" w:line="240" w:lineRule="auto"/>
        <w:jc w:val="center"/>
        <w:rPr>
          <w:rFonts w:ascii="Times New Roman" w:hAnsi="Times New Roman" w:cs="Times New Roman"/>
          <w:sz w:val="28"/>
          <w:szCs w:val="28"/>
          <w:lang w:val="sr-Latn-CS"/>
        </w:rPr>
      </w:pPr>
    </w:p>
    <w:p w:rsidR="00FC196D" w:rsidRDefault="00AC662B"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rPr>
        <w:t>III</w:t>
      </w:r>
      <w:r w:rsidR="00FC196D">
        <w:rPr>
          <w:rFonts w:ascii="Times New Roman" w:hAnsi="Times New Roman" w:cs="Times New Roman"/>
          <w:sz w:val="28"/>
          <w:szCs w:val="28"/>
        </w:rPr>
        <w:t xml:space="preserve"> </w:t>
      </w:r>
      <w:r w:rsidR="00FC196D">
        <w:rPr>
          <w:rFonts w:ascii="Times New Roman" w:hAnsi="Times New Roman" w:cs="Times New Roman"/>
          <w:sz w:val="28"/>
          <w:szCs w:val="28"/>
          <w:lang w:val="sr-Cyrl-CS"/>
        </w:rPr>
        <w:t>ИЗВРШАВАЊЕ БУЏЕТА</w:t>
      </w:r>
    </w:p>
    <w:p w:rsidR="0046055B" w:rsidRPr="0046055B" w:rsidRDefault="0046055B"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10</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Pr>
          <w:rFonts w:ascii="Times New Roman" w:hAnsi="Times New Roman" w:cs="Times New Roman"/>
          <w:sz w:val="28"/>
          <w:szCs w:val="28"/>
          <w:lang w:val="sr-Cyrl-RS"/>
        </w:rPr>
        <w:t xml:space="preserve">Приходи и </w:t>
      </w:r>
      <w:r>
        <w:rPr>
          <w:rFonts w:ascii="Times New Roman" w:hAnsi="Times New Roman" w:cs="Times New Roman"/>
          <w:sz w:val="28"/>
          <w:szCs w:val="28"/>
          <w:lang w:val="sr-Cyrl-CS"/>
        </w:rPr>
        <w:t>примања буџета Града Ниша прикупљају се и наплаћују у складу са законом и другим прописима, независно од износа планираних овом Одлуком за поједине врсте прихода и примања.</w:t>
      </w:r>
    </w:p>
    <w:p w:rsidR="005F187D" w:rsidRDefault="005F187D"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11</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1E6221"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На терет буџетских средстава корисник може преузимати обавезе само до износа апропријације утврђене овом одлуком.</w:t>
      </w:r>
      <w:r w:rsidR="0047602A">
        <w:rPr>
          <w:rFonts w:ascii="Times New Roman" w:hAnsi="Times New Roman" w:cs="Times New Roman"/>
          <w:sz w:val="28"/>
          <w:szCs w:val="28"/>
          <w:lang w:val="sr-Cyrl-CS"/>
        </w:rPr>
        <w:t xml:space="preserve"> </w:t>
      </w:r>
    </w:p>
    <w:p w:rsidR="00FC196D" w:rsidRDefault="001A61FA" w:rsidP="001E6221">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обезбеђена овом одлуком на апропријацијама расхода и издатака садрже осим планираних нових новчаних обавеза и износ процењених неизмирених преузетих обавеза из 2014</w:t>
      </w:r>
      <w:r w:rsidR="00397DA4">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и претходних година на дан 31. 12. 2014. године. Корисници буџета Града Ниша су дужни да у 2015. години у поступку пре</w:t>
      </w:r>
      <w:r w:rsidR="00856C7A">
        <w:rPr>
          <w:rFonts w:ascii="Times New Roman" w:hAnsi="Times New Roman" w:cs="Times New Roman"/>
          <w:sz w:val="28"/>
          <w:szCs w:val="28"/>
          <w:lang w:val="sr-Cyrl-CS"/>
        </w:rPr>
        <w:t>узимања нових обавеза узм</w:t>
      </w:r>
      <w:r>
        <w:rPr>
          <w:rFonts w:ascii="Times New Roman" w:hAnsi="Times New Roman" w:cs="Times New Roman"/>
          <w:sz w:val="28"/>
          <w:szCs w:val="28"/>
          <w:lang w:val="sr-Cyrl-CS"/>
        </w:rPr>
        <w:t>у у обзир и износ неизмирених, већ преузетих обавеза.</w:t>
      </w:r>
    </w:p>
    <w:p w:rsidR="001A61FA" w:rsidRDefault="009867C3" w:rsidP="001E6221">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О</w:t>
      </w:r>
      <w:r w:rsidR="001A61FA">
        <w:rPr>
          <w:rFonts w:ascii="Times New Roman" w:hAnsi="Times New Roman" w:cs="Times New Roman"/>
          <w:sz w:val="28"/>
          <w:szCs w:val="28"/>
          <w:lang w:val="sr-Cyrl-CS"/>
        </w:rPr>
        <w:t>бавезе преузете у складу са одобреним апропријацијама у буџету за 2014. годину, а које су неизвршене у току те буџетске године, преносе се и имају статус преузетих обавеза и у 2015. години извршавају се не терет одобрених апропријација за 2015. годину.</w:t>
      </w:r>
    </w:p>
    <w:p w:rsidR="00853677" w:rsidRDefault="001A61FA" w:rsidP="00B35731">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12</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Обавезе према корисницима буџетских средстава извршавају се сразмерно оствареним приходима буџета.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Уколико се у току године приходи и примања остварују испод планираног износа, расходи и издаци буџета извршаваће се по приоритетима за обавезе утврђене законским прописима на постојећем нивоу и за покриће минималних сталних трошкова неопходних за функционисање корисника буџетских средстава.</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Ако корисници буџетских средстава не остваре приходе настале употребом јавних средстава у планираном износу, апропријације утврђене из тих прихода неће се извршавати на терет општих прихода буџета.</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Корисник буџетских средстава, који одређени расход и издатак извршава из средстава буџета и из других прихода, обавезан је да измирење тог расхода и издатка прво врши из прихода из тих других извора. </w:t>
      </w:r>
    </w:p>
    <w:p w:rsidR="00B87D7F" w:rsidRDefault="00B87D7F" w:rsidP="00874D7C">
      <w:pPr>
        <w:spacing w:after="0" w:line="240" w:lineRule="auto"/>
        <w:ind w:firstLine="720"/>
        <w:jc w:val="both"/>
        <w:rPr>
          <w:rFonts w:ascii="Times New Roman" w:hAnsi="Times New Roman" w:cs="Times New Roman"/>
          <w:sz w:val="28"/>
          <w:szCs w:val="28"/>
          <w:lang w:val="sr-Latn-CS"/>
        </w:rPr>
      </w:pP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2C5FD9" w:rsidRPr="002C5FD9" w:rsidRDefault="002C5FD9"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13</w:t>
      </w:r>
      <w:r w:rsidR="00FC196D">
        <w:rPr>
          <w:rFonts w:ascii="Times New Roman" w:hAnsi="Times New Roman" w:cs="Times New Roman"/>
          <w:sz w:val="28"/>
          <w:szCs w:val="28"/>
          <w:lang w:val="sr-Cyrl-CS"/>
        </w:rPr>
        <w:t xml:space="preserve">. </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Директни корисници буџетских средстава, који су у буџетском смислу одговорни за индиректне кориснике буџетских средстава, у обавези су да у року од 15 дана од дана ступања на снагу Одлуке о буџету, изврше расподелу средстава индиректним корисницима у оквиру својих одобрених апропријација и о томе обавесте сваког индиректног корисника по добијеној сагласности трезора.</w:t>
      </w: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ab/>
        <w:t>Надлежни орган индиректног корисника доноси годишњи финансијски план у складу са законом, другим прописом или статутом, на који сагласност даје надлежни директни корисник.</w:t>
      </w: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ab/>
        <w:t xml:space="preserve">Годишњи финансијски план директног корисника, који садржи и финансијске планове из става 1. овог члана, доноси функционер који руководи директним корисником и доставља га </w:t>
      </w:r>
      <w:r>
        <w:rPr>
          <w:rFonts w:ascii="Times New Roman" w:hAnsi="Times New Roman" w:cs="Times New Roman"/>
          <w:sz w:val="28"/>
          <w:szCs w:val="28"/>
          <w:lang w:val="sr-Cyrl-CS"/>
        </w:rPr>
        <w:t>локалном органу управе надлежном за финансије</w:t>
      </w:r>
      <w:r w:rsidRPr="006E7AD8">
        <w:rPr>
          <w:rFonts w:ascii="Times New Roman" w:eastAsia="Times New Roman" w:hAnsi="Times New Roman" w:cs="Times New Roman"/>
          <w:sz w:val="28"/>
          <w:szCs w:val="28"/>
          <w:lang w:val="sr-Cyrl-CS" w:eastAsia="sr-Latn-CS"/>
        </w:rPr>
        <w:t>, најкасније у року од 20 дана од дана ступања на снагу ове одлуке.</w:t>
      </w:r>
    </w:p>
    <w:p w:rsidR="00FC196D" w:rsidRDefault="00FC196D" w:rsidP="00874D7C">
      <w:pPr>
        <w:spacing w:after="0" w:line="240" w:lineRule="auto"/>
        <w:jc w:val="both"/>
        <w:rPr>
          <w:rFonts w:ascii="Times New Roman" w:eastAsia="Times New Roman" w:hAnsi="Times New Roman" w:cs="Times New Roman"/>
          <w:sz w:val="28"/>
          <w:szCs w:val="28"/>
          <w:lang w:val="sr-Latn-CS" w:eastAsia="sr-Latn-CS"/>
        </w:rPr>
      </w:pPr>
      <w:r w:rsidRPr="006E7AD8">
        <w:rPr>
          <w:rFonts w:ascii="Times New Roman" w:eastAsia="Times New Roman" w:hAnsi="Times New Roman" w:cs="Times New Roman"/>
          <w:sz w:val="28"/>
          <w:szCs w:val="28"/>
          <w:lang w:val="sr-Cyrl-CS" w:eastAsia="sr-Latn-CS"/>
        </w:rPr>
        <w:tab/>
        <w:t xml:space="preserve">Корисници буџетских средстава приходе из буџета и </w:t>
      </w:r>
      <w:r>
        <w:rPr>
          <w:rFonts w:ascii="Times New Roman" w:hAnsi="Times New Roman" w:cs="Times New Roman"/>
          <w:sz w:val="28"/>
          <w:szCs w:val="28"/>
          <w:lang w:val="sr-Cyrl-CS"/>
        </w:rPr>
        <w:t>приходе настале употребом јавних средстава р</w:t>
      </w:r>
      <w:r w:rsidRPr="006E7AD8">
        <w:rPr>
          <w:rFonts w:ascii="Times New Roman" w:eastAsia="Times New Roman" w:hAnsi="Times New Roman" w:cs="Times New Roman"/>
          <w:sz w:val="28"/>
          <w:szCs w:val="28"/>
          <w:lang w:val="sr-Cyrl-CS" w:eastAsia="sr-Latn-CS"/>
        </w:rPr>
        <w:t>аспоређују и исказују по ближим наменама на четвртом нивоу економске класификације.</w:t>
      </w:r>
    </w:p>
    <w:p w:rsidR="0058303B" w:rsidRDefault="0058303B" w:rsidP="00874D7C">
      <w:pPr>
        <w:spacing w:after="0" w:line="240" w:lineRule="auto"/>
        <w:jc w:val="both"/>
        <w:rPr>
          <w:rFonts w:ascii="Times New Roman" w:eastAsia="Times New Roman" w:hAnsi="Times New Roman" w:cs="Times New Roman"/>
          <w:sz w:val="28"/>
          <w:szCs w:val="28"/>
          <w:lang w:val="sr-Latn-CS" w:eastAsia="sr-Latn-CS"/>
        </w:rPr>
      </w:pPr>
    </w:p>
    <w:p w:rsidR="00FC196D" w:rsidRDefault="00853677" w:rsidP="00874D7C">
      <w:pPr>
        <w:spacing w:after="0" w:line="240" w:lineRule="auto"/>
        <w:jc w:val="center"/>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14</w:t>
      </w:r>
      <w:r w:rsidR="00FC196D">
        <w:rPr>
          <w:rFonts w:ascii="Times New Roman" w:eastAsia="Times New Roman" w:hAnsi="Times New Roman" w:cs="Times New Roman"/>
          <w:sz w:val="28"/>
          <w:szCs w:val="28"/>
          <w:lang w:val="sr-Cyrl-CS" w:eastAsia="sr-Latn-CS"/>
        </w:rPr>
        <w:t>.</w:t>
      </w:r>
    </w:p>
    <w:p w:rsidR="00FC196D" w:rsidRDefault="00FC196D" w:rsidP="00874D7C">
      <w:pPr>
        <w:spacing w:after="0" w:line="240" w:lineRule="auto"/>
        <w:jc w:val="center"/>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both"/>
        <w:rPr>
          <w:rFonts w:ascii="Times New Roman" w:hAnsi="Times New Roman" w:cs="Times New Roman"/>
          <w:sz w:val="28"/>
          <w:szCs w:val="28"/>
          <w:lang w:val="sr-Cyrl-CS"/>
        </w:rPr>
      </w:pPr>
      <w:r w:rsidRPr="009D4112">
        <w:rPr>
          <w:rFonts w:ascii="Times New Roman" w:hAnsi="Times New Roman" w:cs="Times New Roman"/>
          <w:sz w:val="28"/>
          <w:szCs w:val="28"/>
          <w:lang w:val="sr-Cyrl-CS"/>
        </w:rPr>
        <w:tab/>
        <w:t>У случају да корисн</w:t>
      </w:r>
      <w:r>
        <w:rPr>
          <w:rFonts w:ascii="Times New Roman" w:hAnsi="Times New Roman" w:cs="Times New Roman"/>
          <w:sz w:val="28"/>
          <w:szCs w:val="28"/>
          <w:lang w:val="sr-Cyrl-CS"/>
        </w:rPr>
        <w:t xml:space="preserve">ик буџетских средстава оствари </w:t>
      </w:r>
      <w:r w:rsidRPr="009D4112">
        <w:rPr>
          <w:rFonts w:ascii="Times New Roman" w:hAnsi="Times New Roman" w:cs="Times New Roman"/>
          <w:sz w:val="28"/>
          <w:szCs w:val="28"/>
          <w:lang w:val="sr-Cyrl-CS"/>
        </w:rPr>
        <w:t xml:space="preserve">приход </w:t>
      </w:r>
      <w:r>
        <w:rPr>
          <w:rFonts w:ascii="Times New Roman" w:hAnsi="Times New Roman" w:cs="Times New Roman"/>
          <w:sz w:val="28"/>
          <w:szCs w:val="28"/>
          <w:lang w:val="sr-Cyrl-CS"/>
        </w:rPr>
        <w:t xml:space="preserve">настао употребом јавних средстава </w:t>
      </w:r>
      <w:r w:rsidRPr="009D4112">
        <w:rPr>
          <w:rFonts w:ascii="Times New Roman" w:hAnsi="Times New Roman" w:cs="Times New Roman"/>
          <w:sz w:val="28"/>
          <w:szCs w:val="28"/>
          <w:lang w:val="sr-Cyrl-CS"/>
        </w:rPr>
        <w:t xml:space="preserve">у већем износу од планираног, </w:t>
      </w:r>
      <w:r>
        <w:rPr>
          <w:rFonts w:ascii="Times New Roman" w:hAnsi="Times New Roman" w:cs="Times New Roman"/>
          <w:sz w:val="28"/>
          <w:szCs w:val="28"/>
          <w:lang w:val="sr-Cyrl-CS"/>
        </w:rPr>
        <w:t>локални орган управе надлежан за финансије</w:t>
      </w:r>
      <w:r w:rsidRPr="009D4112">
        <w:rPr>
          <w:rFonts w:ascii="Times New Roman" w:hAnsi="Times New Roman" w:cs="Times New Roman"/>
          <w:sz w:val="28"/>
          <w:szCs w:val="28"/>
          <w:lang w:val="sr-Cyrl-CS"/>
        </w:rPr>
        <w:t xml:space="preserve"> по захтеву тог корисника може да увећа одобрене апропријације за извршавање расхода из тих прихода.</w:t>
      </w:r>
    </w:p>
    <w:p w:rsidR="00874D7C" w:rsidRPr="006E7AD8" w:rsidRDefault="00874D7C"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w:t>
      </w:r>
      <w:r w:rsidR="00853677">
        <w:rPr>
          <w:rFonts w:ascii="Times New Roman" w:hAnsi="Times New Roman" w:cs="Times New Roman"/>
          <w:sz w:val="28"/>
          <w:szCs w:val="28"/>
          <w:lang w:val="sr-Cyrl-CS"/>
        </w:rPr>
        <w:t>5</w:t>
      </w:r>
      <w:r>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Локални орган управе надлежан за финансије</w:t>
      </w:r>
      <w:r w:rsidRPr="009D411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утврђује тромесечне квоте за директне кориснике имајући у виду средства планирана у буџету за директне кориснике буџетских средстава, тромесечни план извршења директног буџетског корисника и ликвидне могућности буџета.</w:t>
      </w:r>
    </w:p>
    <w:p w:rsidR="00397DA4" w:rsidRDefault="00397DA4" w:rsidP="00874D7C">
      <w:pPr>
        <w:spacing w:after="0" w:line="240" w:lineRule="auto"/>
        <w:ind w:firstLine="720"/>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16</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432E54"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Средства распоређена за финансирање расхода и издатака корисника буџета, преносе се на основу њиховог захтева за плаћање у складу са ликвидним могућностима буџета.</w:t>
      </w: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Уз захтев корисници буџетских средстава дужни су да доставе комплетну документацију за плаћање.</w:t>
      </w:r>
    </w:p>
    <w:p w:rsidR="002C5FD9" w:rsidRPr="002C5FD9" w:rsidRDefault="002C5FD9" w:rsidP="00874D7C">
      <w:pPr>
        <w:spacing w:after="0" w:line="240" w:lineRule="auto"/>
        <w:jc w:val="both"/>
        <w:rPr>
          <w:rFonts w:ascii="Times New Roman" w:hAnsi="Times New Roman" w:cs="Times New Roman"/>
          <w:sz w:val="28"/>
          <w:szCs w:val="28"/>
          <w:lang w:val="sr-Latn-CS"/>
        </w:rPr>
      </w:pPr>
    </w:p>
    <w:p w:rsidR="00874D7C" w:rsidRDefault="00874D7C"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17</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ab/>
        <w:t>Приходи који су погрешно уплаћени, или уплаћени у већем износу од прописаних, враћају се на терет погрешно или више уплаћених прихода, ако посебним прописима није другачије одређено.</w:t>
      </w:r>
    </w:p>
    <w:p w:rsidR="00FC196D" w:rsidRPr="003D07BC" w:rsidRDefault="00FC196D" w:rsidP="00874D7C">
      <w:pPr>
        <w:spacing w:after="0" w:line="240" w:lineRule="auto"/>
        <w:ind w:firstLine="720"/>
        <w:jc w:val="both"/>
        <w:rPr>
          <w:rFonts w:ascii="Times New Roman" w:hAnsi="Times New Roman" w:cs="Times New Roman"/>
          <w:sz w:val="28"/>
          <w:szCs w:val="28"/>
          <w:lang w:val="sr-Cyrl-CS"/>
        </w:rPr>
      </w:pPr>
      <w:r w:rsidRPr="003D07BC">
        <w:rPr>
          <w:rFonts w:ascii="Times New Roman" w:hAnsi="Times New Roman" w:cs="Times New Roman"/>
          <w:sz w:val="28"/>
          <w:szCs w:val="28"/>
          <w:lang w:val="sr-Cyrl-CS"/>
        </w:rPr>
        <w:t>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Приходи из става 1. овог члана, враћају се у износима у којима су уплаћени у корист буџета.</w:t>
      </w:r>
    </w:p>
    <w:p w:rsidR="0046055B" w:rsidRDefault="0046055B"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18</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Функционер, односно руководилац директног, односно индиректног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w:t>
      </w: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Функционер, односно руководилац директног, односно индиректног корисника буџетских средстава одговоран је за закониту, наменску, економичну и ефикасну употребу буџетских апропријација.</w:t>
      </w:r>
    </w:p>
    <w:p w:rsidR="002C5FD9" w:rsidRPr="002C5FD9" w:rsidRDefault="002C5FD9" w:rsidP="00874D7C">
      <w:pPr>
        <w:spacing w:after="0" w:line="240" w:lineRule="auto"/>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Члан 19</w:t>
      </w:r>
      <w:r w:rsidR="00FC196D">
        <w:rPr>
          <w:rFonts w:ascii="Times New Roman" w:hAnsi="Times New Roman" w:cs="Times New Roman"/>
          <w:sz w:val="28"/>
          <w:szCs w:val="28"/>
          <w:lang w:val="sr-Cyrl-CS"/>
        </w:rPr>
        <w:t>.</w:t>
      </w:r>
    </w:p>
    <w:p w:rsidR="003735B9" w:rsidRPr="003735B9" w:rsidRDefault="003735B9" w:rsidP="00874D7C">
      <w:pPr>
        <w:spacing w:after="0" w:line="240" w:lineRule="auto"/>
        <w:jc w:val="center"/>
        <w:rPr>
          <w:rFonts w:ascii="Times New Roman" w:hAnsi="Times New Roman" w:cs="Times New Roman"/>
          <w:sz w:val="28"/>
          <w:szCs w:val="28"/>
          <w:lang w:val="sr-Latn-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20</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случају да за извршење одређеног плаћања корисника средстава буџета није постојао правни основ, средства се враћају у буџет Града.</w:t>
      </w:r>
    </w:p>
    <w:p w:rsidR="000537AF" w:rsidRDefault="000537AF"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21</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Уговори о набавци добара, финансијске имовине, пружања услуга или извођењу грађевинских радова, које закључују директни и индиректни корисници буџетских средстава, морају бити закључени у складу са прописима који регулишу јавне набавке. </w:t>
      </w:r>
    </w:p>
    <w:p w:rsidR="00AF6B65" w:rsidRDefault="00AF6B65" w:rsidP="00874D7C">
      <w:pPr>
        <w:spacing w:after="0" w:line="240" w:lineRule="auto"/>
        <w:jc w:val="both"/>
        <w:rPr>
          <w:rFonts w:ascii="Times New Roman" w:hAnsi="Times New Roman" w:cs="Times New Roman"/>
          <w:sz w:val="28"/>
          <w:szCs w:val="28"/>
          <w:lang w:val="sr-Latn-CS"/>
        </w:rPr>
      </w:pPr>
    </w:p>
    <w:p w:rsidR="002C5FD9" w:rsidRDefault="002C5FD9" w:rsidP="00874D7C">
      <w:pPr>
        <w:spacing w:after="0" w:line="240" w:lineRule="auto"/>
        <w:jc w:val="both"/>
        <w:rPr>
          <w:rFonts w:ascii="Times New Roman" w:hAnsi="Times New Roman" w:cs="Times New Roman"/>
          <w:sz w:val="28"/>
          <w:szCs w:val="28"/>
          <w:lang w:val="sr-Latn-CS"/>
        </w:rPr>
      </w:pPr>
    </w:p>
    <w:p w:rsidR="002C5FD9" w:rsidRPr="00AF6B65" w:rsidRDefault="002C5FD9" w:rsidP="00874D7C">
      <w:pPr>
        <w:spacing w:after="0" w:line="240" w:lineRule="auto"/>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22</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832A92" w:rsidRDefault="00FC196D" w:rsidP="00874D7C">
      <w:pPr>
        <w:spacing w:after="0" w:line="240" w:lineRule="auto"/>
        <w:jc w:val="both"/>
        <w:rPr>
          <w:rFonts w:ascii="Times New Roman" w:eastAsia="Times New Roman" w:hAnsi="Times New Roman" w:cs="Times New Roman"/>
          <w:sz w:val="28"/>
          <w:szCs w:val="28"/>
          <w:lang w:val="sr-Latn-CS" w:eastAsia="sr-Latn-CS"/>
        </w:rPr>
      </w:pPr>
      <w:r>
        <w:rPr>
          <w:rFonts w:ascii="Times New Roman" w:hAnsi="Times New Roman" w:cs="Times New Roman"/>
          <w:sz w:val="28"/>
          <w:szCs w:val="28"/>
          <w:lang w:val="sr-Cyrl-CS"/>
        </w:rPr>
        <w:tab/>
      </w:r>
      <w:r w:rsidR="00832A92" w:rsidRPr="005C0258">
        <w:rPr>
          <w:rFonts w:ascii="Times New Roman" w:eastAsia="Times New Roman" w:hAnsi="Times New Roman" w:cs="Times New Roman"/>
          <w:sz w:val="28"/>
          <w:szCs w:val="28"/>
          <w:lang w:val="sr-Cyrl-CS" w:eastAsia="sr-Latn-CS"/>
        </w:rPr>
        <w:t xml:space="preserve">Набавком мале вредности сматра се набавка чија је вредност дефинисана </w:t>
      </w:r>
      <w:r w:rsidR="0013769F">
        <w:rPr>
          <w:rFonts w:ascii="Times New Roman" w:eastAsia="Times New Roman" w:hAnsi="Times New Roman" w:cs="Times New Roman"/>
          <w:sz w:val="28"/>
          <w:szCs w:val="28"/>
          <w:lang w:val="sr-Cyrl-CS" w:eastAsia="sr-Latn-CS"/>
        </w:rPr>
        <w:t>чланом 39. Закона</w:t>
      </w:r>
      <w:r w:rsidR="00832A92" w:rsidRPr="005C0258">
        <w:rPr>
          <w:rFonts w:ascii="Times New Roman" w:eastAsia="Times New Roman" w:hAnsi="Times New Roman" w:cs="Times New Roman"/>
          <w:sz w:val="28"/>
          <w:szCs w:val="28"/>
          <w:lang w:val="sr-Cyrl-CS" w:eastAsia="sr-Latn-CS"/>
        </w:rPr>
        <w:t xml:space="preserve"> о јавним набавкама</w:t>
      </w:r>
      <w:r w:rsidR="0013769F">
        <w:rPr>
          <w:rFonts w:ascii="Times New Roman" w:eastAsia="Times New Roman" w:hAnsi="Times New Roman" w:cs="Times New Roman"/>
          <w:sz w:val="28"/>
          <w:szCs w:val="28"/>
          <w:lang w:val="sr-Cyrl-CS" w:eastAsia="sr-Latn-CS"/>
        </w:rPr>
        <w:t xml:space="preserve"> („Службени гласник Републике Србије“, број 124/2012)</w:t>
      </w:r>
      <w:r w:rsidR="00832A92" w:rsidRPr="005C0258">
        <w:rPr>
          <w:rFonts w:ascii="Times New Roman" w:eastAsia="Times New Roman" w:hAnsi="Times New Roman" w:cs="Times New Roman"/>
          <w:sz w:val="28"/>
          <w:szCs w:val="28"/>
          <w:lang w:val="sr-Cyrl-CS" w:eastAsia="sr-Latn-CS"/>
        </w:rPr>
        <w:t>.</w:t>
      </w:r>
    </w:p>
    <w:p w:rsidR="00874D7C" w:rsidRPr="005C0258" w:rsidRDefault="00874D7C"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23</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увећати, односно смањити на терет или у корист текуће буџетске резерве.</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Одлуку о промени апропријација из става 1. овог члана доноси Градоначелник.</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Директни корисник буџетских средстава, уз одобрење локалног органа управе надлежног за финансије, може извршити преусмеравање апропријација одобрених на име одређеног расхода у износу од 5% вредности апропријације за расход чији се износ умањује. Преусмеравање апропријација односи се на апропријације из прихода из буџета, док се из осталих извора могу мењати без ограничења.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Ако у току године дође до промене околности која не угрожава утврђене приоритете унутар буџета, Градоначелник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E20C7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Укупан износ преусмеравања из става 4. овог члана не може бити већи од износа разлике између буџетом одобрених средстава текуће буџетске резерве и половине максимално </w:t>
      </w:r>
      <w:r w:rsidRPr="004E6B3C">
        <w:rPr>
          <w:rFonts w:ascii="Times New Roman" w:hAnsi="Times New Roman" w:cs="Times New Roman"/>
          <w:sz w:val="28"/>
          <w:szCs w:val="28"/>
          <w:lang w:val="sr-Cyrl-CS"/>
        </w:rPr>
        <w:t>могућег износа средстава текуће буџетске резерве утврђене Законом о буџетском систему</w:t>
      </w:r>
      <w:r>
        <w:rPr>
          <w:rFonts w:ascii="Times New Roman" w:hAnsi="Times New Roman" w:cs="Times New Roman"/>
          <w:sz w:val="28"/>
          <w:szCs w:val="28"/>
          <w:lang w:val="sr-Cyrl-CS"/>
        </w:rPr>
        <w:t>.</w:t>
      </w: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24</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У случају да други ниво власти својим актом определи Граду Нишу наменска трансферна средства, као и у случају уговарања донације, чији износи нису могли бити познати у поступку доношења буџета, локални орган управе надлежан за финансије по основу тог акта отвара одговарајуће апропријације за извршавање расхода по том основу.</w:t>
      </w: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2C5FD9" w:rsidRPr="002C5FD9" w:rsidRDefault="002C5FD9" w:rsidP="00874D7C">
      <w:pPr>
        <w:spacing w:after="0" w:line="240" w:lineRule="auto"/>
        <w:ind w:firstLine="720"/>
        <w:jc w:val="both"/>
        <w:rPr>
          <w:rFonts w:ascii="Times New Roman" w:hAnsi="Times New Roman" w:cs="Times New Roman"/>
          <w:sz w:val="28"/>
          <w:szCs w:val="28"/>
          <w:lang w:val="sr-Latn-CS"/>
        </w:rPr>
      </w:pPr>
    </w:p>
    <w:p w:rsidR="00AF6B65" w:rsidRDefault="00AF6B65" w:rsidP="00874D7C">
      <w:pPr>
        <w:spacing w:after="0" w:line="240" w:lineRule="auto"/>
        <w:ind w:firstLine="720"/>
        <w:jc w:val="both"/>
        <w:rPr>
          <w:rFonts w:ascii="Times New Roman" w:hAnsi="Times New Roman" w:cs="Times New Roman"/>
          <w:sz w:val="28"/>
          <w:szCs w:val="28"/>
          <w:lang w:val="sr-Latn-CS"/>
        </w:rPr>
      </w:pP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25</w:t>
      </w:r>
      <w:r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ab/>
      </w:r>
      <w:r>
        <w:rPr>
          <w:rFonts w:ascii="Times New Roman" w:eastAsia="Times New Roman" w:hAnsi="Times New Roman" w:cs="Times New Roman"/>
          <w:sz w:val="28"/>
          <w:szCs w:val="28"/>
          <w:lang w:val="sr-Cyrl-CS" w:eastAsia="sr-Latn-CS"/>
        </w:rPr>
        <w:t xml:space="preserve"> </w:t>
      </w:r>
      <w:r w:rsidRPr="009D4112">
        <w:rPr>
          <w:rFonts w:ascii="Times New Roman" w:eastAsia="Times New Roman" w:hAnsi="Times New Roman" w:cs="Times New Roman"/>
          <w:sz w:val="28"/>
          <w:szCs w:val="28"/>
          <w:lang w:val="sr-Cyrl-CS" w:eastAsia="sr-Latn-CS"/>
        </w:rPr>
        <w:t xml:space="preserve">Корисници буџетских средстава у обавези су да се, приликом преузимања обавеза, придржавају рокова и услова плаћања које утврди </w:t>
      </w:r>
      <w:r>
        <w:rPr>
          <w:rFonts w:ascii="Times New Roman" w:hAnsi="Times New Roman" w:cs="Times New Roman"/>
          <w:sz w:val="28"/>
          <w:szCs w:val="28"/>
          <w:lang w:val="sr-Cyrl-CS"/>
        </w:rPr>
        <w:t>локални орган управе надлежан за финансије</w:t>
      </w:r>
      <w:r w:rsidRPr="009D4112">
        <w:rPr>
          <w:rFonts w:ascii="Times New Roman" w:eastAsia="Times New Roman" w:hAnsi="Times New Roman" w:cs="Times New Roman"/>
          <w:sz w:val="28"/>
          <w:szCs w:val="28"/>
          <w:lang w:val="sr-Cyrl-CS" w:eastAsia="sr-Latn-CS"/>
        </w:rPr>
        <w:t xml:space="preserve">. </w:t>
      </w:r>
    </w:p>
    <w:p w:rsidR="00FC196D" w:rsidRDefault="00FC196D" w:rsidP="00874D7C">
      <w:pPr>
        <w:spacing w:after="0" w:line="240" w:lineRule="auto"/>
        <w:ind w:firstLine="720"/>
        <w:jc w:val="both"/>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 xml:space="preserve"> </w:t>
      </w:r>
      <w:r w:rsidRPr="009D4112">
        <w:rPr>
          <w:rFonts w:ascii="Times New Roman" w:eastAsia="Times New Roman" w:hAnsi="Times New Roman" w:cs="Times New Roman"/>
          <w:sz w:val="28"/>
          <w:szCs w:val="28"/>
          <w:lang w:val="sr-Cyrl-CS" w:eastAsia="sr-Latn-CS"/>
        </w:rPr>
        <w:t>Обавезе преузете у складу са одобреним апропријацијама, а неизвршене у току године, преносе се и имају статус преузетих обавеза и у наредној буџетској години</w:t>
      </w:r>
      <w:r>
        <w:rPr>
          <w:rFonts w:ascii="Times New Roman" w:eastAsia="Times New Roman" w:hAnsi="Times New Roman" w:cs="Times New Roman"/>
          <w:sz w:val="28"/>
          <w:szCs w:val="28"/>
          <w:lang w:val="sr-Cyrl-CS" w:eastAsia="sr-Latn-CS"/>
        </w:rPr>
        <w:t xml:space="preserve"> и</w:t>
      </w:r>
      <w:r w:rsidRPr="009D4112">
        <w:rPr>
          <w:rFonts w:ascii="Times New Roman" w:eastAsia="Times New Roman" w:hAnsi="Times New Roman" w:cs="Times New Roman"/>
          <w:sz w:val="28"/>
          <w:szCs w:val="28"/>
          <w:lang w:val="sr-Cyrl-CS" w:eastAsia="sr-Latn-CS"/>
        </w:rPr>
        <w:t xml:space="preserve"> извршавају се на терет одобрених апропријација за ту буџетску годину.</w:t>
      </w:r>
    </w:p>
    <w:p w:rsidR="00FC196D" w:rsidRDefault="00FC196D"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26</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Pr>
          <w:rFonts w:ascii="Times New Roman" w:hAnsi="Times New Roman" w:cs="Times New Roman"/>
          <w:sz w:val="28"/>
          <w:szCs w:val="28"/>
          <w:lang w:val="sr-Cyrl-CS"/>
        </w:rPr>
        <w:tab/>
      </w:r>
      <w:r w:rsidRPr="003D07BC">
        <w:rPr>
          <w:rFonts w:ascii="Times New Roman" w:eastAsia="Times New Roman" w:hAnsi="Times New Roman" w:cs="Times New Roman"/>
          <w:sz w:val="28"/>
          <w:szCs w:val="28"/>
          <w:lang w:val="sr-Cyrl-CS" w:eastAsia="sr-Latn-CS"/>
        </w:rPr>
        <w:t xml:space="preserve">Слободна средства на консолидованом рачуну трезора Града Ниша, </w:t>
      </w:r>
      <w:r>
        <w:rPr>
          <w:rFonts w:ascii="Times New Roman" w:eastAsia="Times New Roman" w:hAnsi="Times New Roman" w:cs="Times New Roman"/>
          <w:sz w:val="28"/>
          <w:szCs w:val="28"/>
          <w:lang w:val="sr-Cyrl-CS" w:eastAsia="sr-Latn-CS"/>
        </w:rPr>
        <w:t xml:space="preserve">осим </w:t>
      </w:r>
      <w:r w:rsidRPr="003D07BC">
        <w:rPr>
          <w:rFonts w:ascii="Times New Roman" w:eastAsia="Times New Roman" w:hAnsi="Times New Roman" w:cs="Times New Roman"/>
          <w:sz w:val="28"/>
          <w:szCs w:val="28"/>
          <w:lang w:val="sr-Cyrl-CS" w:eastAsia="sr-Latn-CS"/>
        </w:rPr>
        <w:t>прихода</w:t>
      </w:r>
      <w:r>
        <w:rPr>
          <w:rFonts w:ascii="Times New Roman" w:eastAsia="Times New Roman" w:hAnsi="Times New Roman" w:cs="Times New Roman"/>
          <w:sz w:val="28"/>
          <w:szCs w:val="28"/>
          <w:lang w:val="sr-Cyrl-CS" w:eastAsia="sr-Latn-CS"/>
        </w:rPr>
        <w:t xml:space="preserve"> за које је у посебном закону, односно локалном пропису или међународном уговору утврђена намена која ограничава употребу тих средстава, Градоначелник може инвестирати на домаћем финансијском тржишту новца, у складу са Законом и другим прописима. </w:t>
      </w:r>
      <w:r w:rsidRPr="003D07BC">
        <w:rPr>
          <w:rFonts w:ascii="Times New Roman" w:eastAsia="Times New Roman" w:hAnsi="Times New Roman" w:cs="Times New Roman"/>
          <w:sz w:val="28"/>
          <w:szCs w:val="28"/>
          <w:lang w:val="sr-Cyrl-CS" w:eastAsia="sr-Latn-CS"/>
        </w:rPr>
        <w:t xml:space="preserve"> </w:t>
      </w:r>
    </w:p>
    <w:p w:rsidR="00E268D8" w:rsidRDefault="00E268D8"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center"/>
        <w:rPr>
          <w:rFonts w:ascii="Times New Roman" w:hAnsi="Times New Roman" w:cs="Times New Roman"/>
          <w:sz w:val="28"/>
          <w:szCs w:val="28"/>
          <w:lang w:val="sr-Cyrl-CS"/>
        </w:rPr>
      </w:pPr>
      <w:r w:rsidRPr="00670551">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27</w:t>
      </w:r>
      <w:r w:rsidRPr="00670551">
        <w:rPr>
          <w:rFonts w:ascii="Times New Roman" w:hAnsi="Times New Roman" w:cs="Times New Roman"/>
          <w:sz w:val="28"/>
          <w:szCs w:val="28"/>
          <w:lang w:val="sr-Cyrl-CS"/>
        </w:rPr>
        <w:t>.</w:t>
      </w:r>
    </w:p>
    <w:p w:rsidR="00874D7C" w:rsidRPr="00670551" w:rsidRDefault="00874D7C" w:rsidP="00874D7C">
      <w:pPr>
        <w:spacing w:after="0" w:line="240" w:lineRule="auto"/>
        <w:jc w:val="center"/>
        <w:rPr>
          <w:rFonts w:ascii="Times New Roman" w:hAnsi="Times New Roman" w:cs="Times New Roman"/>
          <w:sz w:val="28"/>
          <w:szCs w:val="28"/>
          <w:lang w:val="sr-Latn-CS"/>
        </w:rPr>
      </w:pPr>
    </w:p>
    <w:p w:rsidR="00FC196D" w:rsidRDefault="00FC196D" w:rsidP="00874D7C">
      <w:pPr>
        <w:spacing w:after="0" w:line="240" w:lineRule="auto"/>
        <w:ind w:firstLine="720"/>
        <w:jc w:val="both"/>
        <w:rPr>
          <w:rFonts w:ascii="Times New Roman" w:hAnsi="Times New Roman" w:cs="Times New Roman"/>
          <w:sz w:val="28"/>
          <w:szCs w:val="28"/>
          <w:lang w:val="sr-Latn-CS"/>
        </w:rPr>
      </w:pPr>
      <w:r w:rsidRPr="00670551">
        <w:rPr>
          <w:rFonts w:ascii="Times New Roman" w:hAnsi="Times New Roman" w:cs="Times New Roman"/>
          <w:sz w:val="28"/>
          <w:szCs w:val="28"/>
          <w:lang w:val="sr-Cyrl-CS"/>
        </w:rPr>
        <w:t xml:space="preserve">За финансирање </w:t>
      </w:r>
      <w:r>
        <w:rPr>
          <w:rFonts w:ascii="Times New Roman" w:hAnsi="Times New Roman" w:cs="Times New Roman"/>
          <w:sz w:val="28"/>
          <w:szCs w:val="28"/>
          <w:lang w:val="sr-Cyrl-CS"/>
        </w:rPr>
        <w:t>текуће ликвидности рачуна извршења буџета Града</w:t>
      </w:r>
      <w:r w:rsidRPr="00670551">
        <w:rPr>
          <w:rFonts w:ascii="Times New Roman" w:hAnsi="Times New Roman" w:cs="Times New Roman"/>
          <w:sz w:val="28"/>
          <w:szCs w:val="28"/>
          <w:lang w:val="sr-Cyrl-CS"/>
        </w:rPr>
        <w:t>, могу се током 201</w:t>
      </w:r>
      <w:r w:rsidR="000537AF">
        <w:rPr>
          <w:rFonts w:ascii="Times New Roman" w:hAnsi="Times New Roman" w:cs="Times New Roman"/>
          <w:sz w:val="28"/>
          <w:szCs w:val="28"/>
          <w:lang w:val="sr-Cyrl-CS"/>
        </w:rPr>
        <w:t>5</w:t>
      </w:r>
      <w:r w:rsidRPr="00670551">
        <w:rPr>
          <w:rFonts w:ascii="Times New Roman" w:hAnsi="Times New Roman" w:cs="Times New Roman"/>
          <w:sz w:val="28"/>
          <w:szCs w:val="28"/>
          <w:lang w:val="sr-Cyrl-CS"/>
        </w:rPr>
        <w:t xml:space="preserve">. године </w:t>
      </w:r>
      <w:r>
        <w:rPr>
          <w:rFonts w:ascii="Times New Roman" w:hAnsi="Times New Roman" w:cs="Times New Roman"/>
          <w:sz w:val="28"/>
          <w:szCs w:val="28"/>
          <w:lang w:val="sr-Cyrl-CS"/>
        </w:rPr>
        <w:t xml:space="preserve">привремено </w:t>
      </w:r>
      <w:r w:rsidRPr="00670551">
        <w:rPr>
          <w:rFonts w:ascii="Times New Roman" w:hAnsi="Times New Roman" w:cs="Times New Roman"/>
          <w:sz w:val="28"/>
          <w:szCs w:val="28"/>
          <w:lang w:val="sr-Cyrl-CS"/>
        </w:rPr>
        <w:t>позајмити средства са консолидованог рачуна трезора Града Ниша, до износа који не угрожава ликвидност тог рачуна.</w:t>
      </w:r>
    </w:p>
    <w:p w:rsidR="00771EB6" w:rsidRPr="00771EB6" w:rsidRDefault="00771EB6"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28</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Одлуку о капиталном задуживању града доноси Скупштина града Ниша, по претходно прибављеном мишљењу Министарства финансија Републике Србије.</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 се може задужити у земљи и иностранству, односно на домаћем и иностраном тржишту, у домаћој и страној валути.</w:t>
      </w:r>
    </w:p>
    <w:p w:rsidR="00E24D5F" w:rsidRDefault="00E24D5F"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29</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Одлуку о задуживању за финансирање дефицита текуће ликвидности, који може да настане услед неуравнотежености кретања у приходима и расходима буџета, доноси </w:t>
      </w:r>
      <w:r w:rsidR="00C33799" w:rsidRPr="005C0258">
        <w:rPr>
          <w:rFonts w:ascii="Times New Roman" w:hAnsi="Times New Roman" w:cs="Times New Roman"/>
          <w:sz w:val="28"/>
          <w:szCs w:val="28"/>
          <w:lang w:val="sr-Cyrl-CS"/>
        </w:rPr>
        <w:t>Скупштина Града</w:t>
      </w:r>
      <w:r>
        <w:rPr>
          <w:rFonts w:ascii="Times New Roman" w:hAnsi="Times New Roman" w:cs="Times New Roman"/>
          <w:sz w:val="28"/>
          <w:szCs w:val="28"/>
          <w:lang w:val="sr-Cyrl-CS"/>
        </w:rPr>
        <w:t>, у складу са одредбама Закона о јавном дугу.</w:t>
      </w:r>
    </w:p>
    <w:p w:rsidR="000537AF" w:rsidRDefault="000537AF" w:rsidP="00874D7C">
      <w:pPr>
        <w:spacing w:after="0" w:line="240" w:lineRule="auto"/>
        <w:ind w:firstLine="720"/>
        <w:jc w:val="both"/>
        <w:rPr>
          <w:rFonts w:ascii="Times New Roman" w:hAnsi="Times New Roman" w:cs="Times New Roman"/>
          <w:sz w:val="28"/>
          <w:szCs w:val="28"/>
          <w:lang w:val="sr-Cyrl-CS"/>
        </w:rPr>
      </w:pPr>
    </w:p>
    <w:p w:rsidR="00FC196D" w:rsidRDefault="00FC196D" w:rsidP="00874D7C">
      <w:pPr>
        <w:spacing w:after="0" w:line="240" w:lineRule="auto"/>
        <w:jc w:val="center"/>
        <w:rPr>
          <w:rFonts w:ascii="Times New Roman" w:hAnsi="Times New Roman" w:cs="Times New Roman"/>
          <w:sz w:val="28"/>
          <w:szCs w:val="28"/>
          <w:lang w:val="sr-Cyrl-RS"/>
        </w:rPr>
      </w:pPr>
      <w:r>
        <w:rPr>
          <w:rFonts w:ascii="Times New Roman" w:hAnsi="Times New Roman" w:cs="Times New Roman"/>
          <w:sz w:val="28"/>
          <w:szCs w:val="28"/>
          <w:lang w:val="sr-Cyrl-RS"/>
        </w:rPr>
        <w:t>Ч</w:t>
      </w:r>
      <w:r w:rsidR="00853677">
        <w:rPr>
          <w:rFonts w:ascii="Times New Roman" w:hAnsi="Times New Roman" w:cs="Times New Roman"/>
          <w:sz w:val="28"/>
          <w:szCs w:val="28"/>
          <w:lang w:val="sr-Cyrl-RS"/>
        </w:rPr>
        <w:t>лан 30</w:t>
      </w:r>
      <w:r>
        <w:rPr>
          <w:rFonts w:ascii="Times New Roman" w:hAnsi="Times New Roman" w:cs="Times New Roman"/>
          <w:sz w:val="28"/>
          <w:szCs w:val="28"/>
          <w:lang w:val="sr-Cyrl-RS"/>
        </w:rPr>
        <w:t>.</w:t>
      </w:r>
    </w:p>
    <w:p w:rsidR="00874D7C" w:rsidRDefault="00874D7C" w:rsidP="00874D7C">
      <w:pPr>
        <w:spacing w:after="0" w:line="240" w:lineRule="auto"/>
        <w:jc w:val="center"/>
        <w:rPr>
          <w:rFonts w:ascii="Times New Roman" w:hAnsi="Times New Roman" w:cs="Times New Roman"/>
          <w:sz w:val="28"/>
          <w:szCs w:val="28"/>
          <w:lang w:val="sr-Cyrl-RS"/>
        </w:rPr>
      </w:pPr>
    </w:p>
    <w:p w:rsidR="00FC196D" w:rsidRPr="009D4112" w:rsidRDefault="00FC196D" w:rsidP="00874D7C">
      <w:pPr>
        <w:tabs>
          <w:tab w:val="left" w:pos="1005"/>
        </w:tabs>
        <w:spacing w:after="0" w:line="240" w:lineRule="auto"/>
        <w:ind w:firstLine="709"/>
        <w:jc w:val="both"/>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w:t>
      </w:r>
      <w:r>
        <w:rPr>
          <w:rFonts w:ascii="Times New Roman" w:eastAsia="Times New Roman" w:hAnsi="Times New Roman" w:cs="Times New Roman"/>
          <w:sz w:val="28"/>
          <w:szCs w:val="28"/>
          <w:lang w:val="sr-Cyrl-CS" w:eastAsia="sr-Latn-CS"/>
        </w:rPr>
        <w:t>Г</w:t>
      </w:r>
      <w:r w:rsidRPr="009D4112">
        <w:rPr>
          <w:rFonts w:ascii="Times New Roman" w:eastAsia="Times New Roman" w:hAnsi="Times New Roman" w:cs="Times New Roman"/>
          <w:sz w:val="28"/>
          <w:szCs w:val="28"/>
          <w:lang w:val="sr-Cyrl-CS" w:eastAsia="sr-Latn-CS"/>
        </w:rPr>
        <w:t xml:space="preserve">рада. </w:t>
      </w: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31</w:t>
      </w:r>
      <w:r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p>
    <w:p w:rsidR="00FC196D" w:rsidRDefault="00FC196D" w:rsidP="00874D7C">
      <w:pPr>
        <w:spacing w:after="0" w:line="240" w:lineRule="auto"/>
        <w:ind w:firstLine="720"/>
        <w:jc w:val="both"/>
        <w:outlineLvl w:val="0"/>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Cyrl-CS" w:eastAsia="sr-Latn-CS"/>
        </w:rPr>
        <w:t>Средст</w:t>
      </w:r>
      <w:r w:rsidRPr="009D4112">
        <w:rPr>
          <w:rFonts w:ascii="Times New Roman" w:eastAsia="Times New Roman" w:hAnsi="Times New Roman" w:cs="Times New Roman"/>
          <w:sz w:val="28"/>
          <w:szCs w:val="28"/>
          <w:lang w:val="sr-Cyrl-CS" w:eastAsia="sr-Latn-CS"/>
        </w:rPr>
        <w:t xml:space="preserve">ва од наплаћених новчаних казни </w:t>
      </w:r>
      <w:r>
        <w:rPr>
          <w:rFonts w:ascii="Times New Roman" w:eastAsia="Times New Roman" w:hAnsi="Times New Roman" w:cs="Times New Roman"/>
          <w:sz w:val="28"/>
          <w:szCs w:val="28"/>
          <w:lang w:val="sr-Cyrl-CS" w:eastAsia="sr-Latn-CS"/>
        </w:rPr>
        <w:t xml:space="preserve">за саобраћајне прекршаје </w:t>
      </w:r>
      <w:r w:rsidRPr="009D4112">
        <w:rPr>
          <w:rFonts w:ascii="Times New Roman" w:eastAsia="Times New Roman" w:hAnsi="Times New Roman" w:cs="Times New Roman"/>
          <w:sz w:val="28"/>
          <w:szCs w:val="28"/>
          <w:lang w:val="sr-Cyrl-CS" w:eastAsia="sr-Latn-CS"/>
        </w:rPr>
        <w:t>к</w:t>
      </w:r>
      <w:r>
        <w:rPr>
          <w:rFonts w:ascii="Times New Roman" w:eastAsia="Times New Roman" w:hAnsi="Times New Roman" w:cs="Times New Roman"/>
          <w:sz w:val="28"/>
          <w:szCs w:val="28"/>
          <w:lang w:val="sr-Cyrl-CS" w:eastAsia="sr-Latn-CS"/>
        </w:rPr>
        <w:t xml:space="preserve">оја припадају буџету Града Ниша </w:t>
      </w:r>
      <w:r w:rsidRPr="009D4112">
        <w:rPr>
          <w:rFonts w:ascii="Times New Roman" w:eastAsia="Times New Roman" w:hAnsi="Times New Roman" w:cs="Times New Roman"/>
          <w:sz w:val="28"/>
          <w:szCs w:val="28"/>
          <w:lang w:val="sr-Cyrl-CS" w:eastAsia="sr-Latn-CS"/>
        </w:rPr>
        <w:t>користиће се за побољшање саобраћајне инфрастру</w:t>
      </w:r>
      <w:r>
        <w:rPr>
          <w:rFonts w:ascii="Times New Roman" w:eastAsia="Times New Roman" w:hAnsi="Times New Roman" w:cs="Times New Roman"/>
          <w:sz w:val="28"/>
          <w:szCs w:val="28"/>
          <w:lang w:val="sr-Cyrl-CS" w:eastAsia="sr-Latn-CS"/>
        </w:rPr>
        <w:t xml:space="preserve">ктуре на територији Града Ниша и </w:t>
      </w:r>
      <w:r w:rsidRPr="009D4112">
        <w:rPr>
          <w:rFonts w:ascii="Times New Roman" w:eastAsia="Times New Roman" w:hAnsi="Times New Roman" w:cs="Times New Roman"/>
          <w:sz w:val="28"/>
          <w:szCs w:val="28"/>
          <w:lang w:val="sr-Cyrl-CS" w:eastAsia="sr-Latn-CS"/>
        </w:rPr>
        <w:t>за финансирање унапређења безбедности саобраћаја на путевима.</w:t>
      </w:r>
    </w:p>
    <w:p w:rsidR="00FC196D" w:rsidRPr="009D4112" w:rsidRDefault="00FC196D" w:rsidP="00874D7C">
      <w:pPr>
        <w:tabs>
          <w:tab w:val="left" w:pos="1005"/>
        </w:tabs>
        <w:spacing w:after="0" w:line="240" w:lineRule="auto"/>
        <w:jc w:val="both"/>
        <w:rPr>
          <w:rFonts w:ascii="Times New Roman" w:eastAsia="Times New Roman" w:hAnsi="Times New Roman" w:cs="Times New Roman"/>
          <w:sz w:val="28"/>
          <w:szCs w:val="28"/>
          <w:lang w:val="sr-Cyrl-CS" w:eastAsia="sr-Latn-CS"/>
        </w:rPr>
      </w:pPr>
    </w:p>
    <w:p w:rsidR="00FC196D" w:rsidRPr="009D4112"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32</w:t>
      </w:r>
      <w:r w:rsidR="00FC196D"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tabs>
          <w:tab w:val="left" w:pos="1005"/>
        </w:tabs>
        <w:spacing w:after="0" w:line="240" w:lineRule="auto"/>
        <w:rPr>
          <w:rFonts w:ascii="Times New Roman" w:eastAsia="Times New Roman" w:hAnsi="Times New Roman" w:cs="Times New Roman"/>
          <w:sz w:val="28"/>
          <w:szCs w:val="28"/>
          <w:lang w:val="sr-Cyrl-CS" w:eastAsia="sr-Latn-CS"/>
        </w:rPr>
      </w:pPr>
    </w:p>
    <w:p w:rsidR="00FC196D" w:rsidRDefault="00FC196D" w:rsidP="00874D7C">
      <w:pPr>
        <w:tabs>
          <w:tab w:val="left" w:pos="0"/>
        </w:tabs>
        <w:spacing w:after="0" w:line="240" w:lineRule="auto"/>
        <w:ind w:firstLine="709"/>
        <w:jc w:val="both"/>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ab/>
      </w:r>
      <w:r w:rsidRPr="009D4112">
        <w:rPr>
          <w:rFonts w:ascii="Times New Roman" w:eastAsia="Times New Roman" w:hAnsi="Times New Roman" w:cs="Times New Roman"/>
          <w:sz w:val="28"/>
          <w:szCs w:val="28"/>
          <w:lang w:val="sr-Cyrl-CS" w:eastAsia="sr-Latn-CS"/>
        </w:rPr>
        <w:t>Средства за робне резерве користиће се за намене утврђене програмом који доноси Градоначелник.</w:t>
      </w:r>
    </w:p>
    <w:p w:rsidR="0046055B" w:rsidRDefault="0046055B"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p>
    <w:p w:rsidR="00FC196D" w:rsidRPr="009D4112"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33</w:t>
      </w:r>
      <w:r w:rsidR="00FC196D" w:rsidRPr="009D4112">
        <w:rPr>
          <w:rFonts w:ascii="Times New Roman" w:eastAsia="Times New Roman" w:hAnsi="Times New Roman" w:cs="Times New Roman"/>
          <w:sz w:val="28"/>
          <w:szCs w:val="28"/>
          <w:lang w:val="sr-Cyrl-CS" w:eastAsia="sr-Latn-CS"/>
        </w:rPr>
        <w:t>.</w:t>
      </w: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p>
    <w:p w:rsidR="00FC196D" w:rsidRDefault="00FC196D" w:rsidP="00874D7C">
      <w:pPr>
        <w:tabs>
          <w:tab w:val="left" w:pos="0"/>
        </w:tabs>
        <w:spacing w:after="0" w:line="240" w:lineRule="auto"/>
        <w:ind w:firstLine="709"/>
        <w:jc w:val="both"/>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Cyrl-CS" w:eastAsia="sr-Latn-CS"/>
        </w:rPr>
        <w:tab/>
      </w:r>
      <w:r w:rsidRPr="009D4112">
        <w:rPr>
          <w:rFonts w:ascii="Times New Roman" w:eastAsia="Times New Roman" w:hAnsi="Times New Roman" w:cs="Times New Roman"/>
          <w:sz w:val="28"/>
          <w:szCs w:val="28"/>
          <w:lang w:val="sr-Cyrl-CS" w:eastAsia="sr-Latn-CS"/>
        </w:rPr>
        <w:t>Приходи остварени од накнаде за уређивање грађевинског земљишта,  комуналне таксе за држање моторних, друмских и прикључних возила, осим пољопривредних возила и машина и део прихода који припада граду од новчаних казни за саобраћајне прекршаје користиће се за реализацију капиталних инвестиција од интереса за град и одржавање комуналне инфраструктуре.</w:t>
      </w:r>
    </w:p>
    <w:p w:rsidR="00771EB6" w:rsidRDefault="00771EB6" w:rsidP="00874D7C">
      <w:pPr>
        <w:tabs>
          <w:tab w:val="left" w:pos="0"/>
        </w:tabs>
        <w:spacing w:after="0" w:line="240" w:lineRule="auto"/>
        <w:ind w:firstLine="709"/>
        <w:jc w:val="both"/>
        <w:rPr>
          <w:rFonts w:ascii="Times New Roman" w:eastAsia="Times New Roman" w:hAnsi="Times New Roman" w:cs="Times New Roman"/>
          <w:sz w:val="28"/>
          <w:szCs w:val="28"/>
          <w:lang w:val="sr-Latn-CS" w:eastAsia="sr-Latn-CS"/>
        </w:rPr>
      </w:pPr>
    </w:p>
    <w:p w:rsidR="00FC196D" w:rsidRDefault="00FC196D" w:rsidP="00874D7C">
      <w:pPr>
        <w:tabs>
          <w:tab w:val="left" w:pos="1005"/>
        </w:tabs>
        <w:spacing w:after="0" w:line="240" w:lineRule="auto"/>
        <w:jc w:val="both"/>
        <w:rPr>
          <w:rFonts w:ascii="Times New Roman" w:eastAsia="Times New Roman" w:hAnsi="Times New Roman" w:cs="Times New Roman"/>
          <w:sz w:val="28"/>
          <w:szCs w:val="28"/>
          <w:lang w:val="sr-Latn-CS" w:eastAsia="sr-Latn-CS"/>
        </w:rPr>
      </w:pP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34</w:t>
      </w:r>
      <w:r w:rsidRPr="009D4112">
        <w:rPr>
          <w:rFonts w:ascii="Times New Roman" w:eastAsia="Times New Roman" w:hAnsi="Times New Roman" w:cs="Times New Roman"/>
          <w:sz w:val="28"/>
          <w:szCs w:val="28"/>
          <w:lang w:val="sr-Cyrl-CS" w:eastAsia="sr-Latn-CS"/>
        </w:rPr>
        <w:t>.</w:t>
      </w: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ab/>
      </w:r>
      <w:r w:rsidRPr="009D4112">
        <w:rPr>
          <w:rFonts w:ascii="Times New Roman" w:eastAsia="Times New Roman" w:hAnsi="Times New Roman" w:cs="Times New Roman"/>
          <w:sz w:val="28"/>
          <w:szCs w:val="28"/>
          <w:lang w:val="sr-Cyrl-CS" w:eastAsia="sr-Latn-CS"/>
        </w:rPr>
        <w:tab/>
      </w: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sidRPr="009D4112">
        <w:rPr>
          <w:rFonts w:ascii="Times New Roman" w:eastAsia="Times New Roman" w:hAnsi="Times New Roman" w:cs="Times New Roman"/>
          <w:sz w:val="28"/>
          <w:szCs w:val="28"/>
          <w:lang w:val="sr-Cyrl-CS" w:eastAsia="sr-Latn-CS"/>
        </w:rPr>
        <w:t>Средства распоређена за капитална улагања у области образовања, културе и спорта, дечије, социјалне и примарне здравствене заштите реализоваће се по програму директног корисника, на који сагласност даје Градоначелник.</w:t>
      </w:r>
    </w:p>
    <w:p w:rsidR="00853677"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p>
    <w:p w:rsidR="00FC196D" w:rsidRPr="009D4112"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35</w:t>
      </w:r>
      <w:r w:rsidR="00FC196D"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Средства распоређена за изградњу и капитално одржавање објеката и набавку опреме за потребе </w:t>
      </w:r>
      <w:r>
        <w:rPr>
          <w:rFonts w:ascii="Times New Roman" w:eastAsia="Times New Roman" w:hAnsi="Times New Roman" w:cs="Times New Roman"/>
          <w:sz w:val="28"/>
          <w:szCs w:val="28"/>
          <w:lang w:val="sr-Cyrl-CS" w:eastAsia="sr-Latn-CS"/>
        </w:rPr>
        <w:t xml:space="preserve">управа и служби </w:t>
      </w:r>
      <w:r w:rsidRPr="009D4112">
        <w:rPr>
          <w:rFonts w:ascii="Times New Roman" w:eastAsia="Times New Roman" w:hAnsi="Times New Roman" w:cs="Times New Roman"/>
          <w:sz w:val="28"/>
          <w:szCs w:val="28"/>
          <w:lang w:val="sr-Cyrl-CS" w:eastAsia="sr-Latn-CS"/>
        </w:rPr>
        <w:t>Града Ниша реализоваће се по програму, на који сагласност даје Градоначелник.</w:t>
      </w:r>
    </w:p>
    <w:p w:rsidR="008C6A7E" w:rsidRDefault="008C6A7E"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853677"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36</w:t>
      </w:r>
      <w:r w:rsidR="00FC196D" w:rsidRPr="00D86FCA">
        <w:rPr>
          <w:rFonts w:ascii="Times New Roman" w:hAnsi="Times New Roman" w:cs="Times New Roman"/>
          <w:sz w:val="28"/>
          <w:szCs w:val="28"/>
          <w:lang w:val="sr-Cyrl-CS"/>
        </w:rPr>
        <w:t xml:space="preserve">. </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Уговором о набавци добара, услуга или извођењу грађевинских радова може се уговорити аванс у износу до 25% уговорене вредности уколико се ради о набавци која подлеже поступку спровођења јавне набавке, чија је вредност изнад 1.500.000 динара.</w:t>
      </w: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Изузетно, уз сагласност Градоначелника може се уговорити већи износ аванса.</w:t>
      </w: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За уговорени аванс преко 3.000.000 динара обавезно је обезбеђење банкарске гаранције за повраћај авансног плаћања.</w:t>
      </w:r>
      <w:r w:rsidRPr="00D86FCA">
        <w:rPr>
          <w:rFonts w:ascii="Times New Roman" w:hAnsi="Times New Roman" w:cs="Times New Roman"/>
          <w:sz w:val="28"/>
          <w:szCs w:val="28"/>
          <w:lang w:val="sr-Cyrl-CS"/>
        </w:rPr>
        <w:tab/>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Cyrl-CS"/>
        </w:rPr>
      </w:pPr>
    </w:p>
    <w:p w:rsidR="00FC196D" w:rsidRDefault="00FC196D" w:rsidP="00874D7C">
      <w:pPr>
        <w:tabs>
          <w:tab w:val="left" w:pos="0"/>
        </w:tabs>
        <w:spacing w:after="0" w:line="240" w:lineRule="auto"/>
        <w:jc w:val="center"/>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37</w:t>
      </w:r>
      <w:r w:rsidRPr="00D86FCA">
        <w:rPr>
          <w:rFonts w:ascii="Times New Roman" w:hAnsi="Times New Roman" w:cs="Times New Roman"/>
          <w:sz w:val="28"/>
          <w:szCs w:val="28"/>
          <w:lang w:val="sr-Cyrl-CS"/>
        </w:rPr>
        <w:t>.</w:t>
      </w:r>
    </w:p>
    <w:p w:rsidR="00874D7C" w:rsidRPr="00D86FCA" w:rsidRDefault="00874D7C" w:rsidP="00874D7C">
      <w:pPr>
        <w:tabs>
          <w:tab w:val="left" w:pos="0"/>
        </w:tabs>
        <w:spacing w:after="0" w:line="240" w:lineRule="auto"/>
        <w:jc w:val="center"/>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До</w:t>
      </w:r>
      <w:r>
        <w:rPr>
          <w:rFonts w:ascii="Times New Roman" w:hAnsi="Times New Roman" w:cs="Times New Roman"/>
          <w:sz w:val="28"/>
          <w:szCs w:val="28"/>
          <w:lang w:val="sr-Cyrl-CS"/>
        </w:rPr>
        <w:t>т</w:t>
      </w:r>
      <w:r w:rsidRPr="00D86FCA">
        <w:rPr>
          <w:rFonts w:ascii="Times New Roman" w:hAnsi="Times New Roman" w:cs="Times New Roman"/>
          <w:sz w:val="28"/>
          <w:szCs w:val="28"/>
          <w:lang w:val="sr-Cyrl-CS"/>
        </w:rPr>
        <w:t>ације невладиним организацијама одобраваће се у складу са одлукама, правилницима или другим појединачним актима које доноси Градоначелник или надлежна управа.</w:t>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Cyrl-CS"/>
        </w:rPr>
      </w:pPr>
    </w:p>
    <w:p w:rsidR="00C33799" w:rsidRDefault="00853677" w:rsidP="00874D7C">
      <w:pPr>
        <w:tabs>
          <w:tab w:val="left" w:pos="1005"/>
        </w:tabs>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38</w:t>
      </w:r>
      <w:r w:rsidR="00C33799" w:rsidRPr="00E20C7D">
        <w:rPr>
          <w:rFonts w:ascii="Times New Roman" w:hAnsi="Times New Roman" w:cs="Times New Roman"/>
          <w:sz w:val="28"/>
          <w:szCs w:val="28"/>
          <w:lang w:val="sr-Cyrl-CS"/>
        </w:rPr>
        <w:t>.</w:t>
      </w:r>
    </w:p>
    <w:p w:rsidR="00874D7C" w:rsidRPr="00E20C7D" w:rsidRDefault="00874D7C" w:rsidP="00874D7C">
      <w:pPr>
        <w:tabs>
          <w:tab w:val="left" w:pos="1005"/>
        </w:tabs>
        <w:spacing w:after="0" w:line="240" w:lineRule="auto"/>
        <w:jc w:val="center"/>
        <w:rPr>
          <w:rFonts w:ascii="Times New Roman" w:hAnsi="Times New Roman" w:cs="Times New Roman"/>
          <w:sz w:val="28"/>
          <w:szCs w:val="28"/>
          <w:lang w:val="sr-Cyrl-CS"/>
        </w:rPr>
      </w:pPr>
    </w:p>
    <w:p w:rsidR="00C33799" w:rsidRPr="00E20C7D" w:rsidRDefault="00C33799" w:rsidP="00874D7C">
      <w:pPr>
        <w:tabs>
          <w:tab w:val="left" w:pos="0"/>
        </w:tabs>
        <w:spacing w:after="0" w:line="240" w:lineRule="auto"/>
        <w:jc w:val="both"/>
        <w:outlineLvl w:val="0"/>
        <w:rPr>
          <w:rFonts w:ascii="Times New Roman" w:eastAsia="Times New Roman" w:hAnsi="Times New Roman" w:cs="Times New Roman"/>
          <w:sz w:val="28"/>
          <w:szCs w:val="28"/>
          <w:lang w:val="sr-Cyrl-CS" w:eastAsia="sr-Latn-CS"/>
        </w:rPr>
      </w:pPr>
      <w:r w:rsidRPr="00E20C7D">
        <w:rPr>
          <w:rFonts w:ascii="Times New Roman" w:eastAsia="Times New Roman" w:hAnsi="Times New Roman" w:cs="Times New Roman"/>
          <w:sz w:val="28"/>
          <w:szCs w:val="28"/>
          <w:lang w:val="sr-Cyrl-CS" w:eastAsia="sr-Latn-CS"/>
        </w:rPr>
        <w:tab/>
        <w:t>Градско веће Града Ниша на предлог директног корисника буџетских средстава одлучује о прихватању учешћа Града у пројектима од интереса за Град.</w:t>
      </w:r>
    </w:p>
    <w:p w:rsidR="00E268D8" w:rsidRDefault="00E268D8"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E20C7D">
        <w:rPr>
          <w:rFonts w:ascii="Times New Roman" w:hAnsi="Times New Roman" w:cs="Times New Roman"/>
          <w:sz w:val="28"/>
          <w:szCs w:val="28"/>
          <w:lang w:val="sr-Cyrl-CS"/>
        </w:rPr>
        <w:t>Члан 3</w:t>
      </w:r>
      <w:r w:rsidR="00853677">
        <w:rPr>
          <w:rFonts w:ascii="Times New Roman" w:hAnsi="Times New Roman" w:cs="Times New Roman"/>
          <w:sz w:val="28"/>
          <w:szCs w:val="28"/>
          <w:lang w:val="sr-Cyrl-CS"/>
        </w:rPr>
        <w:t>9</w:t>
      </w:r>
      <w:r w:rsidRPr="00E20C7D">
        <w:rPr>
          <w:rFonts w:ascii="Times New Roman" w:hAnsi="Times New Roman" w:cs="Times New Roman"/>
          <w:sz w:val="28"/>
          <w:szCs w:val="28"/>
          <w:lang w:val="sr-Cyrl-CS"/>
        </w:rPr>
        <w:t>.</w:t>
      </w:r>
    </w:p>
    <w:p w:rsidR="00874D7C" w:rsidRPr="00E20C7D"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E20C7D">
        <w:rPr>
          <w:rFonts w:ascii="Times New Roman" w:hAnsi="Times New Roman" w:cs="Times New Roman"/>
          <w:sz w:val="28"/>
          <w:szCs w:val="28"/>
          <w:lang w:val="sr-Cyrl-CS"/>
        </w:rPr>
        <w:t>Корисници буџетских средстава не могу засновати радни однос на неодређено и одређено време, нити ангажовати лица по основу уговора о делу и уговора о обављању привремених и повремених послова у 20</w:t>
      </w:r>
      <w:r w:rsidRPr="00E20C7D">
        <w:rPr>
          <w:rFonts w:ascii="Times New Roman" w:hAnsi="Times New Roman" w:cs="Times New Roman"/>
          <w:sz w:val="28"/>
          <w:szCs w:val="28"/>
        </w:rPr>
        <w:t>1</w:t>
      </w:r>
      <w:r w:rsidR="00E127C0">
        <w:rPr>
          <w:rFonts w:ascii="Times New Roman" w:hAnsi="Times New Roman" w:cs="Times New Roman"/>
          <w:sz w:val="28"/>
          <w:szCs w:val="28"/>
          <w:lang w:val="sr-Cyrl-CS"/>
        </w:rPr>
        <w:t>5</w:t>
      </w:r>
      <w:r w:rsidRPr="00E20C7D">
        <w:rPr>
          <w:rFonts w:ascii="Times New Roman" w:hAnsi="Times New Roman" w:cs="Times New Roman"/>
          <w:sz w:val="28"/>
          <w:szCs w:val="28"/>
          <w:lang w:val="sr-Cyrl-CS"/>
        </w:rPr>
        <w:t>. години, без претходне сагласности Градоначелника.</w:t>
      </w:r>
    </w:p>
    <w:p w:rsidR="00874D7C" w:rsidRPr="00E20C7D" w:rsidRDefault="00874D7C" w:rsidP="00874D7C">
      <w:pPr>
        <w:tabs>
          <w:tab w:val="left" w:pos="1005"/>
        </w:tabs>
        <w:spacing w:after="0" w:line="240" w:lineRule="auto"/>
        <w:ind w:firstLine="709"/>
        <w:jc w:val="both"/>
        <w:rPr>
          <w:rFonts w:ascii="Times New Roman" w:hAnsi="Times New Roman" w:cs="Times New Roman"/>
          <w:sz w:val="28"/>
          <w:szCs w:val="28"/>
          <w:lang w:val="sr-Cyrl-CS"/>
        </w:rPr>
      </w:pPr>
    </w:p>
    <w:p w:rsidR="00FC196D" w:rsidRDefault="00853677" w:rsidP="00874D7C">
      <w:pPr>
        <w:tabs>
          <w:tab w:val="left" w:pos="1005"/>
        </w:tabs>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40</w:t>
      </w:r>
      <w:r w:rsidR="00FC196D">
        <w:rPr>
          <w:rFonts w:ascii="Times New Roman" w:hAnsi="Times New Roman" w:cs="Times New Roman"/>
          <w:sz w:val="28"/>
          <w:szCs w:val="28"/>
          <w:lang w:val="sr-Cyrl-CS"/>
        </w:rPr>
        <w:t>.</w:t>
      </w:r>
    </w:p>
    <w:p w:rsidR="00874D7C" w:rsidRDefault="00874D7C" w:rsidP="00874D7C">
      <w:pPr>
        <w:tabs>
          <w:tab w:val="left" w:pos="1005"/>
        </w:tabs>
        <w:spacing w:after="0" w:line="240" w:lineRule="auto"/>
        <w:jc w:val="center"/>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Latn-CS"/>
        </w:rPr>
      </w:pPr>
      <w:r>
        <w:rPr>
          <w:rFonts w:ascii="Times New Roman" w:hAnsi="Times New Roman" w:cs="Times New Roman"/>
          <w:sz w:val="28"/>
          <w:szCs w:val="28"/>
          <w:lang w:val="sr-Cyrl-CS"/>
        </w:rPr>
        <w:t>Директни и индиректни корисници буџетских средстава, чија се делатност у целини или претежно финансира из буџета, умањиће обрачунату амортизацију средстава за рад у 201</w:t>
      </w:r>
      <w:r w:rsidR="00E127C0">
        <w:rPr>
          <w:rFonts w:ascii="Times New Roman" w:hAnsi="Times New Roman" w:cs="Times New Roman"/>
          <w:sz w:val="28"/>
          <w:szCs w:val="28"/>
          <w:lang w:val="sr-Cyrl-CS"/>
        </w:rPr>
        <w:t>5</w:t>
      </w:r>
      <w:r>
        <w:rPr>
          <w:rFonts w:ascii="Times New Roman" w:hAnsi="Times New Roman" w:cs="Times New Roman"/>
          <w:sz w:val="28"/>
          <w:szCs w:val="28"/>
          <w:lang w:val="sr-Cyrl-CS"/>
        </w:rPr>
        <w:t>. години сразмерно делу средстава обезбеђених из буџета на терет капитала.</w:t>
      </w: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41</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Pr="00E20C7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E20C7D">
        <w:rPr>
          <w:rFonts w:ascii="Times New Roman" w:hAnsi="Times New Roman" w:cs="Times New Roman"/>
          <w:sz w:val="28"/>
          <w:szCs w:val="28"/>
          <w:lang w:val="sr-Cyrl-CS"/>
        </w:rPr>
        <w:t>Индиректни корисници буџетских средстава Града Ниша вратиће на рачун Извршење буџета Града Ниша до 31. 12. 201</w:t>
      </w:r>
      <w:r w:rsidR="00E127C0">
        <w:rPr>
          <w:rFonts w:ascii="Times New Roman" w:hAnsi="Times New Roman" w:cs="Times New Roman"/>
          <w:sz w:val="28"/>
          <w:szCs w:val="28"/>
          <w:lang w:val="sr-Cyrl-CS"/>
        </w:rPr>
        <w:t>4</w:t>
      </w:r>
      <w:r w:rsidRPr="00E20C7D">
        <w:rPr>
          <w:rFonts w:ascii="Times New Roman" w:hAnsi="Times New Roman" w:cs="Times New Roman"/>
          <w:sz w:val="28"/>
          <w:szCs w:val="28"/>
          <w:lang w:val="sr-Cyrl-CS"/>
        </w:rPr>
        <w:t>. године средства која су им пренета у складу са Одлуком о буџету Града Ниша за 201</w:t>
      </w:r>
      <w:r w:rsidR="00E127C0">
        <w:rPr>
          <w:rFonts w:ascii="Times New Roman" w:hAnsi="Times New Roman" w:cs="Times New Roman"/>
          <w:sz w:val="28"/>
          <w:szCs w:val="28"/>
          <w:lang w:val="sr-Cyrl-CS"/>
        </w:rPr>
        <w:t>4</w:t>
      </w:r>
      <w:r w:rsidR="00E20C7D" w:rsidRPr="00E20C7D">
        <w:rPr>
          <w:rFonts w:ascii="Times New Roman" w:hAnsi="Times New Roman" w:cs="Times New Roman"/>
          <w:sz w:val="28"/>
          <w:szCs w:val="28"/>
          <w:lang w:val="sr-Cyrl-CS"/>
        </w:rPr>
        <w:t>. годину, а нису утрошена.</w:t>
      </w:r>
    </w:p>
    <w:p w:rsidR="00E20C7D" w:rsidRPr="00E20C7D" w:rsidRDefault="00E20C7D" w:rsidP="00874D7C">
      <w:pPr>
        <w:tabs>
          <w:tab w:val="left" w:pos="1005"/>
        </w:tabs>
        <w:spacing w:after="0" w:line="240" w:lineRule="auto"/>
        <w:ind w:firstLine="709"/>
        <w:jc w:val="both"/>
        <w:rPr>
          <w:rFonts w:ascii="Times New Roman" w:hAnsi="Times New Roman" w:cs="Times New Roman"/>
          <w:sz w:val="28"/>
          <w:szCs w:val="28"/>
          <w:lang w:val="sr-Cyrl-CS"/>
        </w:rPr>
      </w:pPr>
      <w:r w:rsidRPr="00E20C7D">
        <w:rPr>
          <w:rFonts w:ascii="Times New Roman" w:hAnsi="Times New Roman" w:cs="Times New Roman"/>
          <w:sz w:val="28"/>
          <w:szCs w:val="28"/>
          <w:lang w:val="sr-Cyrl-CS"/>
        </w:rPr>
        <w:t>Индиректни корисници буџетских средстава Града Ниша вратиће на рачун Извршење буџета Града Ниша до 31. 12. 201</w:t>
      </w:r>
      <w:r w:rsidR="00E127C0">
        <w:rPr>
          <w:rFonts w:ascii="Times New Roman" w:hAnsi="Times New Roman" w:cs="Times New Roman"/>
          <w:sz w:val="28"/>
          <w:szCs w:val="28"/>
          <w:lang w:val="sr-Cyrl-CS"/>
        </w:rPr>
        <w:t>5</w:t>
      </w:r>
      <w:r w:rsidRPr="00E20C7D">
        <w:rPr>
          <w:rFonts w:ascii="Times New Roman" w:hAnsi="Times New Roman" w:cs="Times New Roman"/>
          <w:sz w:val="28"/>
          <w:szCs w:val="28"/>
          <w:lang w:val="sr-Cyrl-CS"/>
        </w:rPr>
        <w:t>. године средства која су им пренета у складу са Одлуком о буџету Града Ниша за 201</w:t>
      </w:r>
      <w:r w:rsidR="00E127C0">
        <w:rPr>
          <w:rFonts w:ascii="Times New Roman" w:hAnsi="Times New Roman" w:cs="Times New Roman"/>
          <w:sz w:val="28"/>
          <w:szCs w:val="28"/>
          <w:lang w:val="sr-Cyrl-CS"/>
        </w:rPr>
        <w:t>5</w:t>
      </w:r>
      <w:r w:rsidRPr="00E20C7D">
        <w:rPr>
          <w:rFonts w:ascii="Times New Roman" w:hAnsi="Times New Roman" w:cs="Times New Roman"/>
          <w:sz w:val="28"/>
          <w:szCs w:val="28"/>
          <w:lang w:val="sr-Cyrl-CS"/>
        </w:rPr>
        <w:t>. годину, а нису утрошена.</w:t>
      </w:r>
    </w:p>
    <w:p w:rsidR="002C5FD9" w:rsidRDefault="002C5FD9" w:rsidP="00874D7C">
      <w:pPr>
        <w:tabs>
          <w:tab w:val="left" w:pos="1005"/>
        </w:tabs>
        <w:spacing w:after="0" w:line="240" w:lineRule="auto"/>
        <w:jc w:val="center"/>
        <w:outlineLvl w:val="0"/>
        <w:rPr>
          <w:rFonts w:ascii="Times New Roman" w:hAnsi="Times New Roman" w:cs="Times New Roman"/>
          <w:sz w:val="28"/>
          <w:szCs w:val="28"/>
          <w:lang w:val="sr-Latn-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42</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C33799" w:rsidRPr="00B70B25" w:rsidRDefault="00C33799" w:rsidP="00874D7C">
      <w:pPr>
        <w:tabs>
          <w:tab w:val="left" w:pos="1005"/>
        </w:tabs>
        <w:spacing w:after="0" w:line="240" w:lineRule="auto"/>
        <w:ind w:firstLine="709"/>
        <w:jc w:val="both"/>
        <w:rPr>
          <w:rFonts w:ascii="Times New Roman" w:hAnsi="Times New Roman" w:cs="Times New Roman"/>
          <w:sz w:val="28"/>
          <w:szCs w:val="28"/>
          <w:lang w:val="sr-Cyrl-CS"/>
        </w:rPr>
      </w:pPr>
      <w:r w:rsidRPr="00B70B25">
        <w:rPr>
          <w:rFonts w:ascii="Times New Roman" w:hAnsi="Times New Roman" w:cs="Times New Roman"/>
          <w:sz w:val="28"/>
          <w:szCs w:val="28"/>
          <w:lang w:val="sr-Cyrl-CS"/>
        </w:rPr>
        <w:t>Трансфер према индиректним корисницима могу вршити следећи директни корисници: Управа за дечију, социјалну и примарну здравствену заштиту</w:t>
      </w:r>
      <w:r w:rsidRPr="00B70B25">
        <w:rPr>
          <w:rFonts w:ascii="Times New Roman" w:hAnsi="Times New Roman" w:cs="Times New Roman"/>
          <w:sz w:val="28"/>
          <w:szCs w:val="28"/>
        </w:rPr>
        <w:t xml:space="preserve">, </w:t>
      </w:r>
      <w:r w:rsidRPr="00B70B25">
        <w:rPr>
          <w:rFonts w:ascii="Times New Roman" w:hAnsi="Times New Roman" w:cs="Times New Roman"/>
          <w:sz w:val="28"/>
          <w:szCs w:val="28"/>
          <w:lang w:val="sr-Cyrl-CS"/>
        </w:rPr>
        <w:t xml:space="preserve">Управа за образовање, </w:t>
      </w:r>
      <w:r w:rsidR="00174BEE">
        <w:rPr>
          <w:rFonts w:ascii="Times New Roman" w:hAnsi="Times New Roman" w:cs="Times New Roman"/>
          <w:sz w:val="28"/>
          <w:szCs w:val="28"/>
          <w:lang w:val="sr-Cyrl-CS"/>
        </w:rPr>
        <w:t xml:space="preserve">Управа за </w:t>
      </w:r>
      <w:r w:rsidRPr="00B70B25">
        <w:rPr>
          <w:rFonts w:ascii="Times New Roman" w:hAnsi="Times New Roman" w:cs="Times New Roman"/>
          <w:sz w:val="28"/>
          <w:szCs w:val="28"/>
          <w:lang w:val="sr-Cyrl-CS"/>
        </w:rPr>
        <w:t>културу,</w:t>
      </w:r>
      <w:r w:rsidR="00174BEE">
        <w:rPr>
          <w:rFonts w:ascii="Times New Roman" w:hAnsi="Times New Roman" w:cs="Times New Roman"/>
          <w:sz w:val="28"/>
          <w:szCs w:val="28"/>
          <w:lang w:val="sr-Cyrl-CS"/>
        </w:rPr>
        <w:t xml:space="preserve"> Управа за</w:t>
      </w:r>
      <w:r w:rsidRPr="00B70B25">
        <w:rPr>
          <w:rFonts w:ascii="Times New Roman" w:hAnsi="Times New Roman" w:cs="Times New Roman"/>
          <w:sz w:val="28"/>
          <w:szCs w:val="28"/>
          <w:lang w:val="sr-Cyrl-CS"/>
        </w:rPr>
        <w:t xml:space="preserve"> омладину и спорт, Управа за комуналне делатности, енергетику и саобраћај</w:t>
      </w:r>
      <w:r w:rsidRPr="00B70B25">
        <w:rPr>
          <w:rFonts w:ascii="Times New Roman" w:hAnsi="Times New Roman" w:cs="Times New Roman"/>
          <w:sz w:val="28"/>
          <w:szCs w:val="28"/>
        </w:rPr>
        <w:t>,</w:t>
      </w:r>
      <w:r w:rsidRPr="00B70B25">
        <w:rPr>
          <w:rFonts w:ascii="Times New Roman" w:hAnsi="Times New Roman" w:cs="Times New Roman"/>
          <w:sz w:val="28"/>
          <w:szCs w:val="28"/>
          <w:lang w:val="sr-Cyrl-CS"/>
        </w:rPr>
        <w:t xml:space="preserve"> Управа за планирање и изградњу, Управа за привреду, одрживи развој и заштиту животне средине и Управа за пољопривреду и развој села.</w:t>
      </w: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4</w:t>
      </w:r>
      <w:r w:rsidR="00853677">
        <w:rPr>
          <w:rFonts w:ascii="Times New Roman" w:hAnsi="Times New Roman" w:cs="Times New Roman"/>
          <w:sz w:val="28"/>
          <w:szCs w:val="28"/>
          <w:lang w:val="sr-Cyrl-CS"/>
        </w:rPr>
        <w:t>3</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Средства планирана овом одлуком у Разделу 3, глава 3.2, функција 130, позиције </w:t>
      </w:r>
      <w:r w:rsidRPr="00DC0B2A">
        <w:rPr>
          <w:rFonts w:ascii="Times New Roman" w:hAnsi="Times New Roman" w:cs="Times New Roman"/>
          <w:sz w:val="28"/>
          <w:szCs w:val="28"/>
          <w:lang w:val="sr-Cyrl-CS"/>
        </w:rPr>
        <w:t xml:space="preserve">34, 35, 36, 37, 38, 39, </w:t>
      </w:r>
      <w:r w:rsidR="00136F2A">
        <w:rPr>
          <w:rFonts w:ascii="Times New Roman" w:hAnsi="Times New Roman" w:cs="Times New Roman"/>
          <w:sz w:val="28"/>
          <w:szCs w:val="28"/>
          <w:lang w:val="sr-Cyrl-CS"/>
        </w:rPr>
        <w:t xml:space="preserve">40, </w:t>
      </w:r>
      <w:r w:rsidRPr="00DC0B2A">
        <w:rPr>
          <w:rFonts w:ascii="Times New Roman" w:hAnsi="Times New Roman" w:cs="Times New Roman"/>
          <w:sz w:val="28"/>
          <w:szCs w:val="28"/>
          <w:lang w:val="sr-Cyrl-CS"/>
        </w:rPr>
        <w:t xml:space="preserve">41 и 43 </w:t>
      </w:r>
      <w:r w:rsidRPr="00D86FCA">
        <w:rPr>
          <w:rFonts w:ascii="Times New Roman" w:hAnsi="Times New Roman" w:cs="Times New Roman"/>
          <w:sz w:val="28"/>
          <w:szCs w:val="28"/>
          <w:lang w:val="sr-Cyrl-CS"/>
        </w:rPr>
        <w:t>планирана су за финансирање расхода органа и служби Града за намене утврђене у оквиру позиција и економских класификација.</w:t>
      </w: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Средства планирана овом одлуком у Разделу 3, глава 3.</w:t>
      </w:r>
      <w:r w:rsidR="00EC50B0">
        <w:rPr>
          <w:rFonts w:ascii="Times New Roman" w:hAnsi="Times New Roman" w:cs="Times New Roman"/>
          <w:sz w:val="28"/>
          <w:szCs w:val="28"/>
          <w:lang w:val="sr-Latn-CS"/>
        </w:rPr>
        <w:t>9</w:t>
      </w:r>
      <w:r w:rsidRPr="00D86FCA">
        <w:rPr>
          <w:rFonts w:ascii="Times New Roman" w:hAnsi="Times New Roman" w:cs="Times New Roman"/>
          <w:sz w:val="28"/>
          <w:szCs w:val="28"/>
          <w:lang w:val="sr-Cyrl-CS"/>
        </w:rPr>
        <w:t xml:space="preserve">, функција 130, позиција </w:t>
      </w:r>
      <w:r w:rsidR="00136F2A">
        <w:rPr>
          <w:rFonts w:ascii="Times New Roman" w:hAnsi="Times New Roman" w:cs="Times New Roman"/>
          <w:sz w:val="28"/>
          <w:szCs w:val="28"/>
          <w:lang w:val="sr-Cyrl-CS"/>
        </w:rPr>
        <w:t>28</w:t>
      </w:r>
      <w:r w:rsidR="006E1215">
        <w:rPr>
          <w:rFonts w:ascii="Times New Roman" w:hAnsi="Times New Roman" w:cs="Times New Roman"/>
          <w:sz w:val="28"/>
          <w:szCs w:val="28"/>
          <w:lang w:val="sr-Cyrl-CS"/>
        </w:rPr>
        <w:t>8</w:t>
      </w:r>
      <w:r w:rsidRPr="00D86FCA">
        <w:rPr>
          <w:rFonts w:ascii="Times New Roman" w:hAnsi="Times New Roman" w:cs="Times New Roman"/>
          <w:sz w:val="28"/>
          <w:szCs w:val="28"/>
          <w:lang w:val="sr-Cyrl-CS"/>
        </w:rPr>
        <w:t xml:space="preserve"> планирана су за финансирање расхода органа и служби Града за намене утврђене у оквиру позиције и економске класификације.</w:t>
      </w: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Средства планирана овом одлуком у разделу 3, глава 3.1</w:t>
      </w:r>
      <w:r w:rsidR="00EC50B0">
        <w:rPr>
          <w:rFonts w:ascii="Times New Roman" w:hAnsi="Times New Roman" w:cs="Times New Roman"/>
          <w:sz w:val="28"/>
          <w:szCs w:val="28"/>
          <w:lang w:val="sr-Latn-CS"/>
        </w:rPr>
        <w:t>2</w:t>
      </w:r>
      <w:r w:rsidRPr="00D86FCA">
        <w:rPr>
          <w:rFonts w:ascii="Times New Roman" w:hAnsi="Times New Roman" w:cs="Times New Roman"/>
          <w:sz w:val="28"/>
          <w:szCs w:val="28"/>
          <w:lang w:val="sr-Cyrl-CS"/>
        </w:rPr>
        <w:t>, функција 130, позиције</w:t>
      </w:r>
      <w:r>
        <w:rPr>
          <w:rFonts w:ascii="Times New Roman" w:hAnsi="Times New Roman" w:cs="Times New Roman"/>
          <w:sz w:val="28"/>
          <w:szCs w:val="28"/>
          <w:lang w:val="sr-Cyrl-CS"/>
        </w:rPr>
        <w:t xml:space="preserve"> </w:t>
      </w:r>
      <w:r w:rsidR="00136F2A">
        <w:rPr>
          <w:rFonts w:ascii="Times New Roman" w:hAnsi="Times New Roman" w:cs="Times New Roman"/>
          <w:sz w:val="28"/>
          <w:szCs w:val="28"/>
          <w:lang w:val="sr-Cyrl-CS"/>
        </w:rPr>
        <w:t>3</w:t>
      </w:r>
      <w:r w:rsidR="00F54336">
        <w:rPr>
          <w:rFonts w:ascii="Times New Roman" w:hAnsi="Times New Roman" w:cs="Times New Roman"/>
          <w:sz w:val="28"/>
          <w:szCs w:val="28"/>
          <w:lang w:val="sr-Cyrl-CS"/>
        </w:rPr>
        <w:t>8</w:t>
      </w:r>
      <w:r w:rsidR="00136F2A">
        <w:rPr>
          <w:rFonts w:ascii="Times New Roman" w:hAnsi="Times New Roman" w:cs="Times New Roman"/>
          <w:sz w:val="28"/>
          <w:szCs w:val="28"/>
          <w:lang w:val="sr-Cyrl-CS"/>
        </w:rPr>
        <w:t>6, 3</w:t>
      </w:r>
      <w:r w:rsidR="00F54336">
        <w:rPr>
          <w:rFonts w:ascii="Times New Roman" w:hAnsi="Times New Roman" w:cs="Times New Roman"/>
          <w:sz w:val="28"/>
          <w:szCs w:val="28"/>
          <w:lang w:val="sr-Cyrl-CS"/>
        </w:rPr>
        <w:t>8</w:t>
      </w:r>
      <w:r w:rsidR="00136F2A">
        <w:rPr>
          <w:rFonts w:ascii="Times New Roman" w:hAnsi="Times New Roman" w:cs="Times New Roman"/>
          <w:sz w:val="28"/>
          <w:szCs w:val="28"/>
          <w:lang w:val="sr-Cyrl-CS"/>
        </w:rPr>
        <w:t>7, 3</w:t>
      </w:r>
      <w:r w:rsidR="00F54336">
        <w:rPr>
          <w:rFonts w:ascii="Times New Roman" w:hAnsi="Times New Roman" w:cs="Times New Roman"/>
          <w:sz w:val="28"/>
          <w:szCs w:val="28"/>
          <w:lang w:val="sr-Cyrl-CS"/>
        </w:rPr>
        <w:t>8</w:t>
      </w:r>
      <w:r w:rsidR="00136F2A">
        <w:rPr>
          <w:rFonts w:ascii="Times New Roman" w:hAnsi="Times New Roman" w:cs="Times New Roman"/>
          <w:sz w:val="28"/>
          <w:szCs w:val="28"/>
          <w:lang w:val="sr-Cyrl-CS"/>
        </w:rPr>
        <w:t>8, 3</w:t>
      </w:r>
      <w:r w:rsidR="00F54336">
        <w:rPr>
          <w:rFonts w:ascii="Times New Roman" w:hAnsi="Times New Roman" w:cs="Times New Roman"/>
          <w:sz w:val="28"/>
          <w:szCs w:val="28"/>
          <w:lang w:val="sr-Cyrl-CS"/>
        </w:rPr>
        <w:t>8</w:t>
      </w:r>
      <w:r w:rsidR="00136F2A">
        <w:rPr>
          <w:rFonts w:ascii="Times New Roman" w:hAnsi="Times New Roman" w:cs="Times New Roman"/>
          <w:sz w:val="28"/>
          <w:szCs w:val="28"/>
          <w:lang w:val="sr-Cyrl-CS"/>
        </w:rPr>
        <w:t>9, 3</w:t>
      </w:r>
      <w:r w:rsidR="00F54336">
        <w:rPr>
          <w:rFonts w:ascii="Times New Roman" w:hAnsi="Times New Roman" w:cs="Times New Roman"/>
          <w:sz w:val="28"/>
          <w:szCs w:val="28"/>
          <w:lang w:val="sr-Cyrl-CS"/>
        </w:rPr>
        <w:t>9</w:t>
      </w:r>
      <w:r w:rsidR="00136F2A">
        <w:rPr>
          <w:rFonts w:ascii="Times New Roman" w:hAnsi="Times New Roman" w:cs="Times New Roman"/>
          <w:sz w:val="28"/>
          <w:szCs w:val="28"/>
          <w:lang w:val="sr-Cyrl-CS"/>
        </w:rPr>
        <w:t>0, 3</w:t>
      </w:r>
      <w:r w:rsidR="00F54336">
        <w:rPr>
          <w:rFonts w:ascii="Times New Roman" w:hAnsi="Times New Roman" w:cs="Times New Roman"/>
          <w:sz w:val="28"/>
          <w:szCs w:val="28"/>
          <w:lang w:val="sr-Cyrl-CS"/>
        </w:rPr>
        <w:t>9</w:t>
      </w:r>
      <w:r w:rsidR="00136F2A">
        <w:rPr>
          <w:rFonts w:ascii="Times New Roman" w:hAnsi="Times New Roman" w:cs="Times New Roman"/>
          <w:sz w:val="28"/>
          <w:szCs w:val="28"/>
          <w:lang w:val="sr-Cyrl-CS"/>
        </w:rPr>
        <w:t>1, 3</w:t>
      </w:r>
      <w:r w:rsidR="00F54336">
        <w:rPr>
          <w:rFonts w:ascii="Times New Roman" w:hAnsi="Times New Roman" w:cs="Times New Roman"/>
          <w:sz w:val="28"/>
          <w:szCs w:val="28"/>
          <w:lang w:val="sr-Cyrl-CS"/>
        </w:rPr>
        <w:t>9</w:t>
      </w:r>
      <w:r w:rsidR="00136F2A">
        <w:rPr>
          <w:rFonts w:ascii="Times New Roman" w:hAnsi="Times New Roman" w:cs="Times New Roman"/>
          <w:sz w:val="28"/>
          <w:szCs w:val="28"/>
          <w:lang w:val="sr-Cyrl-CS"/>
        </w:rPr>
        <w:t>2, 3</w:t>
      </w:r>
      <w:r w:rsidR="00F54336">
        <w:rPr>
          <w:rFonts w:ascii="Times New Roman" w:hAnsi="Times New Roman" w:cs="Times New Roman"/>
          <w:sz w:val="28"/>
          <w:szCs w:val="28"/>
          <w:lang w:val="sr-Cyrl-CS"/>
        </w:rPr>
        <w:t>9</w:t>
      </w:r>
      <w:r w:rsidR="00136F2A">
        <w:rPr>
          <w:rFonts w:ascii="Times New Roman" w:hAnsi="Times New Roman" w:cs="Times New Roman"/>
          <w:sz w:val="28"/>
          <w:szCs w:val="28"/>
          <w:lang w:val="sr-Cyrl-CS"/>
        </w:rPr>
        <w:t>3 и 3</w:t>
      </w:r>
      <w:r w:rsidR="00F54336">
        <w:rPr>
          <w:rFonts w:ascii="Times New Roman" w:hAnsi="Times New Roman" w:cs="Times New Roman"/>
          <w:sz w:val="28"/>
          <w:szCs w:val="28"/>
          <w:lang w:val="sr-Cyrl-CS"/>
        </w:rPr>
        <w:t>9</w:t>
      </w:r>
      <w:r w:rsidR="00136F2A">
        <w:rPr>
          <w:rFonts w:ascii="Times New Roman" w:hAnsi="Times New Roman" w:cs="Times New Roman"/>
          <w:sz w:val="28"/>
          <w:szCs w:val="28"/>
          <w:lang w:val="sr-Cyrl-CS"/>
        </w:rPr>
        <w:t>4</w:t>
      </w:r>
      <w:r w:rsidR="007A7D51" w:rsidRPr="007A7D51">
        <w:rPr>
          <w:rFonts w:ascii="Times New Roman" w:hAnsi="Times New Roman" w:cs="Times New Roman"/>
          <w:sz w:val="28"/>
          <w:szCs w:val="28"/>
          <w:lang w:val="sr-Cyrl-CS"/>
        </w:rPr>
        <w:t xml:space="preserve"> </w:t>
      </w:r>
      <w:r w:rsidRPr="00D86FCA">
        <w:rPr>
          <w:rFonts w:ascii="Times New Roman" w:hAnsi="Times New Roman" w:cs="Times New Roman"/>
          <w:sz w:val="28"/>
          <w:szCs w:val="28"/>
          <w:lang w:val="sr-Cyrl-CS"/>
        </w:rPr>
        <w:t>планирана су за финансирање расхода органа и служби Града за намене утврђене у оквиру позиција и економских класификација.</w:t>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Latn-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4</w:t>
      </w:r>
      <w:r w:rsidR="00853677">
        <w:rPr>
          <w:rFonts w:ascii="Times New Roman" w:hAnsi="Times New Roman" w:cs="Times New Roman"/>
          <w:sz w:val="28"/>
          <w:szCs w:val="28"/>
          <w:lang w:val="sr-Cyrl-CS"/>
        </w:rPr>
        <w:t>4</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Latn-CS"/>
        </w:rPr>
      </w:pPr>
      <w:r w:rsidRPr="00D86FCA">
        <w:rPr>
          <w:rFonts w:ascii="Times New Roman" w:hAnsi="Times New Roman" w:cs="Times New Roman"/>
          <w:sz w:val="28"/>
          <w:szCs w:val="28"/>
          <w:lang w:val="sr-Cyrl-CS"/>
        </w:rPr>
        <w:t xml:space="preserve">Уколико дође до измена у прописима који уређују стандардни класификациони оквир и контни план за буџетски систем, на предлог </w:t>
      </w:r>
      <w:r>
        <w:rPr>
          <w:rFonts w:ascii="Times New Roman" w:hAnsi="Times New Roman" w:cs="Times New Roman"/>
          <w:sz w:val="28"/>
          <w:szCs w:val="28"/>
          <w:lang w:val="sr-Cyrl-CS"/>
        </w:rPr>
        <w:t>локалног органа управе надлежног за финансије</w:t>
      </w:r>
      <w:r w:rsidRPr="00D86FCA">
        <w:rPr>
          <w:rFonts w:ascii="Times New Roman" w:hAnsi="Times New Roman" w:cs="Times New Roman"/>
          <w:sz w:val="28"/>
          <w:szCs w:val="28"/>
          <w:lang w:val="sr-Cyrl-CS"/>
        </w:rPr>
        <w:t>, Градоначелник доноси акт којим одобрава измену ове одлуке.</w:t>
      </w:r>
    </w:p>
    <w:p w:rsidR="00211301" w:rsidRDefault="00211301" w:rsidP="00874D7C">
      <w:pPr>
        <w:tabs>
          <w:tab w:val="left" w:pos="1005"/>
        </w:tabs>
        <w:spacing w:after="0" w:line="240" w:lineRule="auto"/>
        <w:ind w:firstLine="709"/>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45</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Latn-CS"/>
        </w:rPr>
      </w:pPr>
      <w:r>
        <w:rPr>
          <w:rFonts w:ascii="Times New Roman" w:hAnsi="Times New Roman" w:cs="Times New Roman"/>
          <w:sz w:val="28"/>
          <w:szCs w:val="28"/>
          <w:lang w:val="sr-Cyrl-CS"/>
        </w:rPr>
        <w:tab/>
        <w:t>Наредбодавац за извршење буџета је Градоначелник.</w:t>
      </w:r>
    </w:p>
    <w:p w:rsidR="00AF6B65" w:rsidRPr="00AF6B65" w:rsidRDefault="00AF6B65" w:rsidP="00874D7C">
      <w:pPr>
        <w:spacing w:after="0" w:line="240" w:lineRule="auto"/>
        <w:ind w:firstLine="709"/>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46</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00DC0B2A">
        <w:rPr>
          <w:rFonts w:ascii="Times New Roman" w:hAnsi="Times New Roman" w:cs="Times New Roman"/>
          <w:sz w:val="28"/>
          <w:szCs w:val="28"/>
          <w:lang w:val="sr-Cyrl-CS"/>
        </w:rPr>
        <w:t>Управа</w:t>
      </w:r>
      <w:r>
        <w:rPr>
          <w:rFonts w:ascii="Times New Roman" w:hAnsi="Times New Roman" w:cs="Times New Roman"/>
          <w:sz w:val="28"/>
          <w:szCs w:val="28"/>
          <w:lang w:val="sr-Cyrl-CS"/>
        </w:rPr>
        <w:t xml:space="preserve"> за финансије</w:t>
      </w:r>
      <w:r w:rsidR="00DC0B2A">
        <w:rPr>
          <w:rFonts w:ascii="Times New Roman" w:hAnsi="Times New Roman" w:cs="Times New Roman"/>
          <w:sz w:val="28"/>
          <w:szCs w:val="28"/>
          <w:lang w:val="sr-Cyrl-CS"/>
        </w:rPr>
        <w:t>, изворне приходе локалне самоуправе и јавне набавке обавез</w:t>
      </w:r>
      <w:r>
        <w:rPr>
          <w:rFonts w:ascii="Times New Roman" w:hAnsi="Times New Roman" w:cs="Times New Roman"/>
          <w:sz w:val="28"/>
          <w:szCs w:val="28"/>
          <w:lang w:val="sr-Cyrl-CS"/>
        </w:rPr>
        <w:t>н</w:t>
      </w:r>
      <w:r w:rsidR="00DC0B2A">
        <w:rPr>
          <w:rFonts w:ascii="Times New Roman" w:hAnsi="Times New Roman" w:cs="Times New Roman"/>
          <w:sz w:val="28"/>
          <w:szCs w:val="28"/>
          <w:lang w:val="sr-Cyrl-CS"/>
        </w:rPr>
        <w:t>а</w:t>
      </w:r>
      <w:r>
        <w:rPr>
          <w:rFonts w:ascii="Times New Roman" w:hAnsi="Times New Roman" w:cs="Times New Roman"/>
          <w:sz w:val="28"/>
          <w:szCs w:val="28"/>
          <w:lang w:val="sr-Cyrl-CS"/>
        </w:rPr>
        <w:t xml:space="preserve"> је да редовно прати извршење буџета и најмање двапут годишње информише Градско веће, а обавезно у року од петнаест дана по истеку шестомесечног, односно деветомесечног периода.</w:t>
      </w: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року од петнаест дана по доношењу извештаја из става 1. овог члана, Градско веће усваја и доставља извештаје Скупштини града.</w:t>
      </w:r>
    </w:p>
    <w:p w:rsidR="00457E02" w:rsidRDefault="00457E02" w:rsidP="00874D7C">
      <w:pPr>
        <w:spacing w:after="0" w:line="240" w:lineRule="auto"/>
        <w:ind w:firstLine="709"/>
        <w:jc w:val="both"/>
        <w:rPr>
          <w:rFonts w:ascii="Times New Roman" w:hAnsi="Times New Roman" w:cs="Times New Roman"/>
          <w:sz w:val="28"/>
          <w:szCs w:val="28"/>
          <w:lang w:val="sr-Cyrl-CS"/>
        </w:rPr>
      </w:pPr>
    </w:p>
    <w:p w:rsidR="00526435" w:rsidRDefault="00526435" w:rsidP="00874D7C">
      <w:pPr>
        <w:spacing w:after="0" w:line="240" w:lineRule="auto"/>
        <w:ind w:firstLine="709"/>
        <w:jc w:val="both"/>
        <w:rPr>
          <w:rFonts w:ascii="Times New Roman" w:hAnsi="Times New Roman" w:cs="Times New Roman"/>
          <w:sz w:val="28"/>
          <w:szCs w:val="28"/>
          <w:lang w:val="sr-Cyrl-CS"/>
        </w:rPr>
      </w:pPr>
    </w:p>
    <w:p w:rsidR="00526435" w:rsidRDefault="00526435" w:rsidP="00874D7C">
      <w:pPr>
        <w:spacing w:after="0" w:line="240" w:lineRule="auto"/>
        <w:ind w:firstLine="709"/>
        <w:jc w:val="both"/>
        <w:rPr>
          <w:rFonts w:ascii="Times New Roman" w:hAnsi="Times New Roman" w:cs="Times New Roman"/>
          <w:sz w:val="28"/>
          <w:szCs w:val="28"/>
          <w:lang w:val="sr-Cyrl-CS"/>
        </w:rPr>
      </w:pPr>
    </w:p>
    <w:p w:rsidR="00526435" w:rsidRDefault="00526435" w:rsidP="00874D7C">
      <w:pPr>
        <w:spacing w:after="0" w:line="240" w:lineRule="auto"/>
        <w:ind w:firstLine="709"/>
        <w:jc w:val="both"/>
        <w:rPr>
          <w:rFonts w:ascii="Times New Roman" w:hAnsi="Times New Roman" w:cs="Times New Roman"/>
          <w:sz w:val="28"/>
          <w:szCs w:val="28"/>
          <w:lang w:val="sr-Cyrl-CS"/>
        </w:rPr>
      </w:pPr>
    </w:p>
    <w:p w:rsidR="00526435" w:rsidRPr="00526435" w:rsidRDefault="00526435" w:rsidP="00874D7C">
      <w:pPr>
        <w:spacing w:after="0" w:line="240" w:lineRule="auto"/>
        <w:ind w:firstLine="709"/>
        <w:jc w:val="both"/>
        <w:rPr>
          <w:rFonts w:ascii="Times New Roman" w:hAnsi="Times New Roman" w:cs="Times New Roman"/>
          <w:sz w:val="28"/>
          <w:szCs w:val="28"/>
          <w:lang w:val="sr-Cyrl-CS"/>
        </w:rPr>
      </w:pPr>
    </w:p>
    <w:p w:rsidR="00FC196D" w:rsidRPr="00397DA4" w:rsidRDefault="00FC196D" w:rsidP="00874D7C">
      <w:pPr>
        <w:spacing w:after="0" w:line="240" w:lineRule="auto"/>
        <w:jc w:val="center"/>
        <w:rPr>
          <w:rFonts w:ascii="Times New Roman" w:hAnsi="Times New Roman" w:cs="Times New Roman"/>
          <w:sz w:val="28"/>
          <w:szCs w:val="28"/>
          <w:lang w:val="sr-Cyrl-CS"/>
        </w:rPr>
      </w:pPr>
      <w:r w:rsidRPr="00397DA4">
        <w:rPr>
          <w:rFonts w:ascii="Times New Roman" w:hAnsi="Times New Roman" w:cs="Times New Roman"/>
          <w:sz w:val="28"/>
          <w:szCs w:val="28"/>
          <w:lang w:val="sr-Cyrl-CS"/>
        </w:rPr>
        <w:t>Члан 4</w:t>
      </w:r>
      <w:r w:rsidR="00853677">
        <w:rPr>
          <w:rFonts w:ascii="Times New Roman" w:hAnsi="Times New Roman" w:cs="Times New Roman"/>
          <w:sz w:val="28"/>
          <w:szCs w:val="28"/>
          <w:lang w:val="sr-Cyrl-CS"/>
        </w:rPr>
        <w:t>7</w:t>
      </w:r>
      <w:r w:rsidRPr="00397DA4">
        <w:rPr>
          <w:rFonts w:ascii="Times New Roman" w:hAnsi="Times New Roman" w:cs="Times New Roman"/>
          <w:sz w:val="28"/>
          <w:szCs w:val="28"/>
          <w:lang w:val="sr-Cyrl-CS"/>
        </w:rPr>
        <w:t>.</w:t>
      </w:r>
    </w:p>
    <w:p w:rsidR="00874D7C" w:rsidRPr="00385888" w:rsidRDefault="00874D7C" w:rsidP="00874D7C">
      <w:pPr>
        <w:spacing w:after="0" w:line="240" w:lineRule="auto"/>
        <w:jc w:val="center"/>
        <w:rPr>
          <w:rFonts w:ascii="Times New Roman" w:hAnsi="Times New Roman" w:cs="Times New Roman"/>
          <w:color w:val="FF0000"/>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Latn-CS"/>
        </w:rPr>
      </w:pPr>
      <w:r w:rsidRPr="00385888">
        <w:rPr>
          <w:rFonts w:ascii="Times New Roman" w:hAnsi="Times New Roman" w:cs="Times New Roman"/>
          <w:color w:val="FF0000"/>
          <w:sz w:val="28"/>
          <w:szCs w:val="28"/>
          <w:lang w:val="sr-Cyrl-CS"/>
        </w:rPr>
        <w:tab/>
      </w:r>
      <w:r w:rsidRPr="00397DA4">
        <w:rPr>
          <w:rFonts w:ascii="Times New Roman" w:hAnsi="Times New Roman" w:cs="Times New Roman"/>
          <w:sz w:val="28"/>
          <w:szCs w:val="28"/>
          <w:lang w:val="sr-Cyrl-CS"/>
        </w:rPr>
        <w:t>У складу са Упутством за припрему одлуке о буџету локалне власти за 201</w:t>
      </w:r>
      <w:r w:rsidR="00397DA4" w:rsidRPr="00397DA4">
        <w:rPr>
          <w:rFonts w:ascii="Times New Roman" w:hAnsi="Times New Roman" w:cs="Times New Roman"/>
          <w:sz w:val="28"/>
          <w:szCs w:val="28"/>
          <w:lang w:val="sr-Cyrl-CS"/>
        </w:rPr>
        <w:t>5</w:t>
      </w:r>
      <w:r w:rsidR="00AC11BC" w:rsidRPr="00397DA4">
        <w:rPr>
          <w:rFonts w:ascii="Times New Roman" w:hAnsi="Times New Roman" w:cs="Times New Roman"/>
          <w:sz w:val="28"/>
          <w:szCs w:val="28"/>
          <w:lang w:val="sr-Cyrl-CS"/>
        </w:rPr>
        <w:t>. годину и пројекцијо</w:t>
      </w:r>
      <w:r w:rsidRPr="00397DA4">
        <w:rPr>
          <w:rFonts w:ascii="Times New Roman" w:hAnsi="Times New Roman" w:cs="Times New Roman"/>
          <w:sz w:val="28"/>
          <w:szCs w:val="28"/>
          <w:lang w:val="sr-Cyrl-CS"/>
        </w:rPr>
        <w:t>м за 201</w:t>
      </w:r>
      <w:r w:rsidR="00397DA4" w:rsidRPr="00397DA4">
        <w:rPr>
          <w:rFonts w:ascii="Times New Roman" w:hAnsi="Times New Roman" w:cs="Times New Roman"/>
          <w:sz w:val="28"/>
          <w:szCs w:val="28"/>
          <w:lang w:val="sr-Cyrl-CS"/>
        </w:rPr>
        <w:t>6</w:t>
      </w:r>
      <w:r w:rsidR="005D2BB9" w:rsidRPr="00397DA4">
        <w:rPr>
          <w:rFonts w:ascii="Times New Roman" w:hAnsi="Times New Roman" w:cs="Times New Roman"/>
          <w:sz w:val="28"/>
          <w:szCs w:val="28"/>
          <w:lang w:val="sr-Cyrl-CS"/>
        </w:rPr>
        <w:t>. и 201</w:t>
      </w:r>
      <w:r w:rsidR="00397DA4" w:rsidRPr="00397DA4">
        <w:rPr>
          <w:rFonts w:ascii="Times New Roman" w:hAnsi="Times New Roman" w:cs="Times New Roman"/>
          <w:sz w:val="28"/>
          <w:szCs w:val="28"/>
          <w:lang w:val="sr-Cyrl-CS"/>
        </w:rPr>
        <w:t>7</w:t>
      </w:r>
      <w:r w:rsidRPr="00397DA4">
        <w:rPr>
          <w:rFonts w:ascii="Times New Roman" w:hAnsi="Times New Roman" w:cs="Times New Roman"/>
          <w:sz w:val="28"/>
          <w:szCs w:val="28"/>
          <w:lang w:val="sr-Cyrl-CS"/>
        </w:rPr>
        <w:t>. годину</w:t>
      </w:r>
      <w:r w:rsidR="00397DA4" w:rsidRPr="00397DA4">
        <w:rPr>
          <w:rFonts w:ascii="Times New Roman" w:hAnsi="Times New Roman" w:cs="Times New Roman"/>
          <w:sz w:val="28"/>
          <w:szCs w:val="28"/>
          <w:lang w:val="sr-Cyrl-CS"/>
        </w:rPr>
        <w:t>,</w:t>
      </w:r>
      <w:r w:rsidRPr="00397DA4">
        <w:rPr>
          <w:rFonts w:ascii="Times New Roman" w:hAnsi="Times New Roman" w:cs="Times New Roman"/>
          <w:sz w:val="28"/>
          <w:szCs w:val="28"/>
          <w:lang w:val="sr-Cyrl-CS"/>
        </w:rPr>
        <w:t xml:space="preserve"> које је донео министар надлежан за финансије, исказује се број запослених и то:</w:t>
      </w:r>
    </w:p>
    <w:p w:rsidR="00771EB6" w:rsidRPr="00771EB6" w:rsidRDefault="00771EB6" w:rsidP="00874D7C">
      <w:pPr>
        <w:spacing w:after="0" w:line="240" w:lineRule="auto"/>
        <w:jc w:val="both"/>
        <w:rPr>
          <w:rFonts w:ascii="Times New Roman" w:hAnsi="Times New Roman" w:cs="Times New Roman"/>
          <w:sz w:val="28"/>
          <w:szCs w:val="28"/>
          <w:lang w:val="sr-Latn-CS"/>
        </w:rPr>
      </w:pPr>
    </w:p>
    <w:p w:rsidR="00E32674" w:rsidRPr="00397DA4" w:rsidRDefault="00E32674" w:rsidP="00874D7C">
      <w:pPr>
        <w:pStyle w:val="ListParagraph"/>
        <w:spacing w:after="0" w:line="240" w:lineRule="auto"/>
        <w:ind w:left="0" w:firstLine="720"/>
        <w:jc w:val="both"/>
        <w:rPr>
          <w:rFonts w:ascii="Times New Roman" w:hAnsi="Times New Roman" w:cs="Times New Roman"/>
          <w:sz w:val="28"/>
          <w:szCs w:val="28"/>
          <w:lang w:val="sr-Cyrl-CS"/>
        </w:rPr>
      </w:pPr>
      <w:r w:rsidRPr="00397DA4">
        <w:rPr>
          <w:rFonts w:ascii="Times New Roman" w:hAnsi="Times New Roman" w:cs="Times New Roman"/>
          <w:b/>
          <w:sz w:val="28"/>
          <w:szCs w:val="28"/>
          <w:lang w:val="sr-Cyrl-CS"/>
        </w:rPr>
        <w:t xml:space="preserve">1. </w:t>
      </w:r>
      <w:r w:rsidR="00FC196D" w:rsidRPr="00397DA4">
        <w:rPr>
          <w:rFonts w:ascii="Times New Roman" w:hAnsi="Times New Roman" w:cs="Times New Roman"/>
          <w:b/>
          <w:sz w:val="28"/>
          <w:szCs w:val="28"/>
          <w:lang w:val="sr-Cyrl-CS"/>
        </w:rPr>
        <w:t>Органи и организације локалне власти</w:t>
      </w:r>
      <w:r w:rsidR="00FC196D" w:rsidRPr="00397DA4">
        <w:rPr>
          <w:rFonts w:ascii="Times New Roman" w:hAnsi="Times New Roman" w:cs="Times New Roman"/>
          <w:sz w:val="28"/>
          <w:szCs w:val="28"/>
          <w:lang w:val="sr-Cyrl-CS"/>
        </w:rPr>
        <w:t xml:space="preserve"> </w:t>
      </w:r>
      <w:r w:rsidR="00AE7AA6" w:rsidRPr="00397DA4">
        <w:rPr>
          <w:rFonts w:ascii="Times New Roman" w:hAnsi="Times New Roman" w:cs="Times New Roman"/>
          <w:sz w:val="28"/>
          <w:szCs w:val="28"/>
          <w:lang w:val="sr-Cyrl-CS"/>
        </w:rPr>
        <w:t xml:space="preserve">- </w:t>
      </w:r>
      <w:r w:rsidR="00EA1591" w:rsidRPr="00397DA4">
        <w:rPr>
          <w:rFonts w:ascii="Times New Roman" w:hAnsi="Times New Roman" w:cs="Times New Roman"/>
          <w:sz w:val="28"/>
          <w:szCs w:val="28"/>
          <w:lang w:val="sr-Cyrl-CS"/>
        </w:rPr>
        <w:t>1.0</w:t>
      </w:r>
      <w:r w:rsidR="00397DA4">
        <w:rPr>
          <w:rFonts w:ascii="Times New Roman" w:hAnsi="Times New Roman" w:cs="Times New Roman"/>
          <w:sz w:val="28"/>
          <w:szCs w:val="28"/>
          <w:lang w:val="sr-Cyrl-CS"/>
        </w:rPr>
        <w:t>59</w:t>
      </w:r>
      <w:r w:rsidR="00FC196D" w:rsidRPr="00397DA4">
        <w:rPr>
          <w:rFonts w:ascii="Times New Roman" w:hAnsi="Times New Roman" w:cs="Times New Roman"/>
          <w:sz w:val="28"/>
          <w:szCs w:val="28"/>
          <w:lang w:val="sr-Cyrl-CS"/>
        </w:rPr>
        <w:t xml:space="preserve"> на неодређено и </w:t>
      </w:r>
      <w:r w:rsidR="00397DA4">
        <w:rPr>
          <w:rFonts w:ascii="Times New Roman" w:hAnsi="Times New Roman" w:cs="Times New Roman"/>
          <w:sz w:val="28"/>
          <w:szCs w:val="28"/>
          <w:lang w:val="sr-Cyrl-CS"/>
        </w:rPr>
        <w:t>71</w:t>
      </w:r>
      <w:r w:rsidR="00FC196D" w:rsidRPr="00397DA4">
        <w:rPr>
          <w:rFonts w:ascii="Times New Roman" w:hAnsi="Times New Roman" w:cs="Times New Roman"/>
          <w:sz w:val="28"/>
          <w:szCs w:val="28"/>
          <w:lang w:val="sr-Cyrl-CS"/>
        </w:rPr>
        <w:t xml:space="preserve"> на одређено;</w:t>
      </w:r>
    </w:p>
    <w:p w:rsidR="00FC196D" w:rsidRPr="00397DA4" w:rsidRDefault="00E32674" w:rsidP="00874D7C">
      <w:pPr>
        <w:pStyle w:val="ListParagraph"/>
        <w:spacing w:after="0" w:line="240" w:lineRule="auto"/>
        <w:ind w:left="0" w:firstLine="720"/>
        <w:jc w:val="both"/>
        <w:rPr>
          <w:rFonts w:ascii="Times New Roman" w:hAnsi="Times New Roman" w:cs="Times New Roman"/>
          <w:sz w:val="28"/>
          <w:szCs w:val="28"/>
          <w:lang w:val="sr-Cyrl-CS"/>
        </w:rPr>
      </w:pPr>
      <w:r w:rsidRPr="00397DA4">
        <w:rPr>
          <w:rFonts w:ascii="Times New Roman" w:hAnsi="Times New Roman" w:cs="Times New Roman"/>
          <w:b/>
          <w:sz w:val="28"/>
          <w:szCs w:val="28"/>
          <w:lang w:val="sr-Cyrl-CS"/>
        </w:rPr>
        <w:t xml:space="preserve">2. </w:t>
      </w:r>
      <w:r w:rsidR="00FC196D" w:rsidRPr="00397DA4">
        <w:rPr>
          <w:rFonts w:ascii="Times New Roman" w:hAnsi="Times New Roman" w:cs="Times New Roman"/>
          <w:b/>
          <w:sz w:val="28"/>
          <w:szCs w:val="28"/>
          <w:lang w:val="sr-Cyrl-CS"/>
        </w:rPr>
        <w:t>Установе културе</w:t>
      </w:r>
      <w:r w:rsidR="00FC196D" w:rsidRPr="00397DA4">
        <w:rPr>
          <w:rFonts w:ascii="Times New Roman" w:hAnsi="Times New Roman" w:cs="Times New Roman"/>
          <w:sz w:val="28"/>
          <w:szCs w:val="28"/>
          <w:lang w:val="sr-Cyrl-CS"/>
        </w:rPr>
        <w:t xml:space="preserve"> - </w:t>
      </w:r>
      <w:r w:rsidR="00AE7AA6" w:rsidRPr="00397DA4">
        <w:rPr>
          <w:rFonts w:ascii="Times New Roman" w:hAnsi="Times New Roman" w:cs="Times New Roman"/>
          <w:sz w:val="28"/>
          <w:szCs w:val="28"/>
          <w:lang w:val="sr-Cyrl-CS"/>
        </w:rPr>
        <w:t>42</w:t>
      </w:r>
      <w:r w:rsidR="00397DA4">
        <w:rPr>
          <w:rFonts w:ascii="Times New Roman" w:hAnsi="Times New Roman" w:cs="Times New Roman"/>
          <w:sz w:val="28"/>
          <w:szCs w:val="28"/>
          <w:lang w:val="sr-Cyrl-CS"/>
        </w:rPr>
        <w:t>0</w:t>
      </w:r>
      <w:r w:rsidR="00FC196D" w:rsidRPr="00397DA4">
        <w:rPr>
          <w:rFonts w:ascii="Times New Roman" w:hAnsi="Times New Roman" w:cs="Times New Roman"/>
          <w:sz w:val="28"/>
          <w:szCs w:val="28"/>
          <w:lang w:val="sr-Cyrl-CS"/>
        </w:rPr>
        <w:t xml:space="preserve"> на неодређено и </w:t>
      </w:r>
      <w:r w:rsidR="00397DA4">
        <w:rPr>
          <w:rFonts w:ascii="Times New Roman" w:hAnsi="Times New Roman" w:cs="Times New Roman"/>
          <w:sz w:val="28"/>
          <w:szCs w:val="28"/>
          <w:lang w:val="sr-Cyrl-CS"/>
        </w:rPr>
        <w:t>2</w:t>
      </w:r>
      <w:r w:rsidR="00EA1591" w:rsidRPr="00397DA4">
        <w:rPr>
          <w:rFonts w:ascii="Times New Roman" w:hAnsi="Times New Roman" w:cs="Times New Roman"/>
          <w:sz w:val="28"/>
          <w:szCs w:val="28"/>
          <w:lang w:val="sr-Cyrl-CS"/>
        </w:rPr>
        <w:t>2</w:t>
      </w:r>
      <w:r w:rsidR="00FC196D" w:rsidRPr="00397DA4">
        <w:rPr>
          <w:rFonts w:ascii="Times New Roman" w:hAnsi="Times New Roman" w:cs="Times New Roman"/>
          <w:sz w:val="28"/>
          <w:szCs w:val="28"/>
          <w:lang w:val="sr-Cyrl-CS"/>
        </w:rPr>
        <w:t xml:space="preserve"> на одређено време;</w:t>
      </w:r>
    </w:p>
    <w:p w:rsidR="00AE7AA6" w:rsidRPr="00397DA4" w:rsidRDefault="00E32674" w:rsidP="00874D7C">
      <w:pPr>
        <w:pStyle w:val="ListParagraph"/>
        <w:spacing w:after="0" w:line="240" w:lineRule="auto"/>
        <w:ind w:left="0" w:firstLine="720"/>
        <w:jc w:val="both"/>
        <w:rPr>
          <w:rFonts w:ascii="Times New Roman" w:hAnsi="Times New Roman" w:cs="Times New Roman"/>
          <w:sz w:val="28"/>
          <w:szCs w:val="28"/>
          <w:lang w:val="sr-Cyrl-CS"/>
        </w:rPr>
      </w:pPr>
      <w:r w:rsidRPr="00397DA4">
        <w:rPr>
          <w:rFonts w:ascii="Times New Roman" w:hAnsi="Times New Roman" w:cs="Times New Roman"/>
          <w:b/>
          <w:sz w:val="28"/>
          <w:szCs w:val="28"/>
          <w:lang w:val="sr-Cyrl-CS"/>
        </w:rPr>
        <w:t xml:space="preserve">3. </w:t>
      </w:r>
      <w:r w:rsidR="00AE7AA6" w:rsidRPr="00397DA4">
        <w:rPr>
          <w:rFonts w:ascii="Times New Roman" w:hAnsi="Times New Roman" w:cs="Times New Roman"/>
          <w:b/>
          <w:sz w:val="28"/>
          <w:szCs w:val="28"/>
          <w:lang w:val="sr-Cyrl-CS"/>
        </w:rPr>
        <w:t>Остале установе из области јавних служби које се финансирају из буџета</w:t>
      </w:r>
      <w:r w:rsidR="00E8389B" w:rsidRPr="00397DA4">
        <w:rPr>
          <w:rFonts w:ascii="Times New Roman" w:hAnsi="Times New Roman" w:cs="Times New Roman"/>
          <w:sz w:val="28"/>
          <w:szCs w:val="28"/>
          <w:lang w:val="sr-Cyrl-CS"/>
        </w:rPr>
        <w:t xml:space="preserve"> – 1</w:t>
      </w:r>
      <w:r w:rsidR="00397DA4">
        <w:rPr>
          <w:rFonts w:ascii="Times New Roman" w:hAnsi="Times New Roman" w:cs="Times New Roman"/>
          <w:sz w:val="28"/>
          <w:szCs w:val="28"/>
          <w:lang w:val="sr-Cyrl-CS"/>
        </w:rPr>
        <w:t>30</w:t>
      </w:r>
      <w:r w:rsidR="00E8389B" w:rsidRPr="00397DA4">
        <w:rPr>
          <w:rFonts w:ascii="Times New Roman" w:hAnsi="Times New Roman" w:cs="Times New Roman"/>
          <w:sz w:val="28"/>
          <w:szCs w:val="28"/>
          <w:lang w:val="sr-Cyrl-CS"/>
        </w:rPr>
        <w:t xml:space="preserve"> на неодређено и </w:t>
      </w:r>
      <w:r w:rsidR="00E8389B" w:rsidRPr="00397DA4">
        <w:rPr>
          <w:rFonts w:ascii="Times New Roman" w:hAnsi="Times New Roman" w:cs="Times New Roman"/>
          <w:sz w:val="28"/>
          <w:szCs w:val="28"/>
          <w:lang w:val="sr-Latn-CS"/>
        </w:rPr>
        <w:t>1</w:t>
      </w:r>
      <w:r w:rsidR="00AE7AA6" w:rsidRPr="00397DA4">
        <w:rPr>
          <w:rFonts w:ascii="Times New Roman" w:hAnsi="Times New Roman" w:cs="Times New Roman"/>
          <w:sz w:val="28"/>
          <w:szCs w:val="28"/>
          <w:lang w:val="sr-Cyrl-CS"/>
        </w:rPr>
        <w:t xml:space="preserve"> на одређено:</w:t>
      </w:r>
    </w:p>
    <w:p w:rsidR="00AE7AA6" w:rsidRPr="00397DA4" w:rsidRDefault="00AE7AA6" w:rsidP="00874D7C">
      <w:pPr>
        <w:pStyle w:val="ListParagraph"/>
        <w:spacing w:after="0" w:line="240" w:lineRule="auto"/>
        <w:ind w:left="1080"/>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3.1. Установа з</w:t>
      </w:r>
      <w:r w:rsidR="00E8389B" w:rsidRPr="00397DA4">
        <w:rPr>
          <w:rFonts w:ascii="Times New Roman" w:hAnsi="Times New Roman" w:cs="Times New Roman"/>
          <w:sz w:val="28"/>
          <w:szCs w:val="28"/>
          <w:lang w:val="sr-Cyrl-CS"/>
        </w:rPr>
        <w:t>а физичку културу СЦ „Чаир“ – 1</w:t>
      </w:r>
      <w:r w:rsidR="00397DA4">
        <w:rPr>
          <w:rFonts w:ascii="Times New Roman" w:hAnsi="Times New Roman" w:cs="Times New Roman"/>
          <w:sz w:val="28"/>
          <w:szCs w:val="28"/>
          <w:lang w:val="sr-Cyrl-CS"/>
        </w:rPr>
        <w:t>15</w:t>
      </w:r>
      <w:r w:rsidRPr="00397DA4">
        <w:rPr>
          <w:rFonts w:ascii="Times New Roman" w:hAnsi="Times New Roman" w:cs="Times New Roman"/>
          <w:sz w:val="28"/>
          <w:szCs w:val="28"/>
          <w:lang w:val="sr-Cyrl-CS"/>
        </w:rPr>
        <w:t xml:space="preserve"> на неодређено;</w:t>
      </w:r>
    </w:p>
    <w:p w:rsidR="00AE7AA6" w:rsidRPr="00397DA4" w:rsidRDefault="00AE7AA6" w:rsidP="00874D7C">
      <w:pPr>
        <w:spacing w:after="0" w:line="240" w:lineRule="auto"/>
        <w:rPr>
          <w:rFonts w:ascii="Times New Roman" w:hAnsi="Times New Roman" w:cs="Times New Roman"/>
          <w:sz w:val="28"/>
          <w:szCs w:val="28"/>
          <w:lang w:val="sr-Cyrl-CS"/>
        </w:rPr>
      </w:pPr>
      <w:r w:rsidRPr="00397DA4">
        <w:rPr>
          <w:rFonts w:ascii="Times New Roman" w:hAnsi="Times New Roman" w:cs="Times New Roman"/>
          <w:sz w:val="28"/>
          <w:szCs w:val="28"/>
          <w:lang w:val="sr-Cyrl-CS"/>
        </w:rPr>
        <w:t xml:space="preserve">               3.2. Туристичка организација Ниш – 1</w:t>
      </w:r>
      <w:r w:rsidR="00397DA4">
        <w:rPr>
          <w:rFonts w:ascii="Times New Roman" w:hAnsi="Times New Roman" w:cs="Times New Roman"/>
          <w:sz w:val="28"/>
          <w:szCs w:val="28"/>
          <w:lang w:val="sr-Cyrl-CS"/>
        </w:rPr>
        <w:t>5</w:t>
      </w:r>
      <w:r w:rsidRPr="00397DA4">
        <w:rPr>
          <w:rFonts w:ascii="Times New Roman" w:hAnsi="Times New Roman" w:cs="Times New Roman"/>
          <w:sz w:val="28"/>
          <w:szCs w:val="28"/>
          <w:lang w:val="sr-Cyrl-CS"/>
        </w:rPr>
        <w:t xml:space="preserve"> на неодређено</w:t>
      </w:r>
      <w:r w:rsidR="00E51242">
        <w:rPr>
          <w:rFonts w:ascii="Times New Roman" w:hAnsi="Times New Roman" w:cs="Times New Roman"/>
          <w:sz w:val="28"/>
          <w:szCs w:val="28"/>
          <w:lang w:val="sr-Cyrl-CS"/>
        </w:rPr>
        <w:t xml:space="preserve"> и 1 на одређено</w:t>
      </w:r>
      <w:r w:rsidRPr="00397DA4">
        <w:rPr>
          <w:rFonts w:ascii="Times New Roman" w:hAnsi="Times New Roman" w:cs="Times New Roman"/>
          <w:sz w:val="28"/>
          <w:szCs w:val="28"/>
          <w:lang w:val="sr-Cyrl-CS"/>
        </w:rPr>
        <w:t>;</w:t>
      </w:r>
    </w:p>
    <w:p w:rsidR="00AE7AA6" w:rsidRPr="00397DA4" w:rsidRDefault="00E32674" w:rsidP="00874D7C">
      <w:pPr>
        <w:spacing w:after="0" w:line="240" w:lineRule="auto"/>
        <w:ind w:firstLine="720"/>
        <w:jc w:val="both"/>
        <w:rPr>
          <w:rFonts w:ascii="Times New Roman" w:hAnsi="Times New Roman" w:cs="Times New Roman"/>
          <w:sz w:val="28"/>
          <w:szCs w:val="28"/>
          <w:lang w:val="sr-Cyrl-CS"/>
        </w:rPr>
      </w:pPr>
      <w:r w:rsidRPr="00397DA4">
        <w:rPr>
          <w:rFonts w:ascii="Times New Roman" w:hAnsi="Times New Roman" w:cs="Times New Roman"/>
          <w:b/>
          <w:sz w:val="28"/>
          <w:szCs w:val="28"/>
          <w:lang w:val="sr-Cyrl-CS"/>
        </w:rPr>
        <w:t xml:space="preserve">4. </w:t>
      </w:r>
      <w:r w:rsidR="00AE7AA6" w:rsidRPr="00397DA4">
        <w:rPr>
          <w:rFonts w:ascii="Times New Roman" w:hAnsi="Times New Roman" w:cs="Times New Roman"/>
          <w:b/>
          <w:sz w:val="28"/>
          <w:szCs w:val="28"/>
          <w:lang w:val="sr-Cyrl-CS"/>
        </w:rPr>
        <w:t>Месне заједнице</w:t>
      </w:r>
      <w:r w:rsidR="0024305F">
        <w:rPr>
          <w:rFonts w:ascii="Times New Roman" w:hAnsi="Times New Roman" w:cs="Times New Roman"/>
          <w:b/>
          <w:sz w:val="28"/>
          <w:szCs w:val="28"/>
          <w:lang w:val="sr-Cyrl-CS"/>
        </w:rPr>
        <w:t xml:space="preserve"> - /</w:t>
      </w:r>
      <w:r w:rsidR="00AE7AA6" w:rsidRPr="00397DA4">
        <w:rPr>
          <w:rFonts w:ascii="Times New Roman" w:hAnsi="Times New Roman" w:cs="Times New Roman"/>
          <w:sz w:val="28"/>
          <w:szCs w:val="28"/>
          <w:lang w:val="sr-Cyrl-CS"/>
        </w:rPr>
        <w:t>;</w:t>
      </w:r>
    </w:p>
    <w:p w:rsidR="00397DA4" w:rsidRDefault="00AE7AA6" w:rsidP="00874D7C">
      <w:pPr>
        <w:spacing w:after="0" w:line="240" w:lineRule="auto"/>
        <w:ind w:firstLine="720"/>
        <w:jc w:val="both"/>
        <w:rPr>
          <w:rFonts w:ascii="Times New Roman" w:hAnsi="Times New Roman" w:cs="Times New Roman"/>
          <w:sz w:val="28"/>
          <w:szCs w:val="28"/>
          <w:lang w:val="sr-Latn-CS"/>
        </w:rPr>
      </w:pPr>
      <w:r w:rsidRPr="00397DA4">
        <w:rPr>
          <w:rFonts w:ascii="Times New Roman" w:hAnsi="Times New Roman" w:cs="Times New Roman"/>
          <w:b/>
          <w:sz w:val="28"/>
          <w:szCs w:val="28"/>
          <w:lang w:val="sr-Cyrl-CS"/>
        </w:rPr>
        <w:t>5. Дирекције основане од стране локалне власти</w:t>
      </w:r>
      <w:r w:rsidRPr="00397DA4">
        <w:rPr>
          <w:rFonts w:ascii="Times New Roman" w:hAnsi="Times New Roman" w:cs="Times New Roman"/>
          <w:sz w:val="28"/>
          <w:szCs w:val="28"/>
          <w:lang w:val="sr-Cyrl-CS"/>
        </w:rPr>
        <w:t xml:space="preserve"> –</w:t>
      </w:r>
      <w:r w:rsidR="00397DA4" w:rsidRPr="00397DA4">
        <w:rPr>
          <w:rFonts w:ascii="Times New Roman" w:hAnsi="Times New Roman" w:cs="Times New Roman"/>
          <w:b/>
          <w:sz w:val="28"/>
          <w:szCs w:val="28"/>
          <w:lang w:val="sr-Cyrl-CS"/>
        </w:rPr>
        <w:t xml:space="preserve"> </w:t>
      </w:r>
      <w:r w:rsidR="0024305F">
        <w:rPr>
          <w:rFonts w:ascii="Times New Roman" w:hAnsi="Times New Roman" w:cs="Times New Roman"/>
          <w:b/>
          <w:sz w:val="28"/>
          <w:szCs w:val="28"/>
          <w:lang w:val="sr-Cyrl-CS"/>
        </w:rPr>
        <w:t>/;</w:t>
      </w:r>
      <w:r w:rsidR="00397DA4" w:rsidRPr="00397DA4">
        <w:rPr>
          <w:rFonts w:ascii="Times New Roman" w:hAnsi="Times New Roman" w:cs="Times New Roman"/>
          <w:sz w:val="28"/>
          <w:szCs w:val="28"/>
          <w:lang w:val="sr-Cyrl-CS"/>
        </w:rPr>
        <w:t xml:space="preserve"> </w:t>
      </w:r>
    </w:p>
    <w:p w:rsidR="00771EB6" w:rsidRPr="00771EB6" w:rsidRDefault="00771EB6" w:rsidP="00874D7C">
      <w:pPr>
        <w:spacing w:after="0" w:line="240" w:lineRule="auto"/>
        <w:ind w:firstLine="720"/>
        <w:jc w:val="both"/>
        <w:rPr>
          <w:rFonts w:ascii="Times New Roman" w:hAnsi="Times New Roman" w:cs="Times New Roman"/>
          <w:sz w:val="28"/>
          <w:szCs w:val="28"/>
          <w:lang w:val="sr-Latn-CS"/>
        </w:rPr>
      </w:pPr>
    </w:p>
    <w:p w:rsidR="00CC78CE" w:rsidRDefault="00CC78CE" w:rsidP="00874D7C">
      <w:pPr>
        <w:pStyle w:val="ListParagraph"/>
        <w:spacing w:after="0" w:line="240" w:lineRule="auto"/>
        <w:ind w:left="0"/>
        <w:jc w:val="both"/>
        <w:rPr>
          <w:rFonts w:ascii="Times New Roman" w:hAnsi="Times New Roman" w:cs="Times New Roman"/>
          <w:sz w:val="28"/>
          <w:szCs w:val="28"/>
          <w:lang w:val="sr-Latn-CS"/>
        </w:rPr>
      </w:pPr>
      <w:r w:rsidRPr="00397DA4">
        <w:rPr>
          <w:rFonts w:ascii="Times New Roman" w:hAnsi="Times New Roman" w:cs="Times New Roman"/>
          <w:sz w:val="28"/>
          <w:szCs w:val="28"/>
          <w:lang w:val="sr-Cyrl-CS"/>
        </w:rPr>
        <w:tab/>
      </w:r>
      <w:r w:rsidRPr="00397DA4">
        <w:rPr>
          <w:rFonts w:ascii="Times New Roman" w:hAnsi="Times New Roman" w:cs="Times New Roman"/>
          <w:b/>
          <w:i/>
          <w:sz w:val="28"/>
          <w:szCs w:val="28"/>
          <w:lang w:val="sr-Cyrl-CS"/>
        </w:rPr>
        <w:t xml:space="preserve">6. Укупно за све кориснике буџета на које се односи Закон о одређивању максималног броја запослених у локалној администрацији </w:t>
      </w:r>
      <w:r w:rsidRPr="00397DA4">
        <w:rPr>
          <w:rFonts w:ascii="Times New Roman" w:hAnsi="Times New Roman" w:cs="Times New Roman"/>
          <w:sz w:val="28"/>
          <w:szCs w:val="28"/>
          <w:lang w:val="sr-Cyrl-CS"/>
        </w:rPr>
        <w:t>– 1.</w:t>
      </w:r>
      <w:r w:rsidR="0024305F">
        <w:rPr>
          <w:rFonts w:ascii="Times New Roman" w:hAnsi="Times New Roman" w:cs="Times New Roman"/>
          <w:sz w:val="28"/>
          <w:szCs w:val="28"/>
          <w:lang w:val="sr-Cyrl-CS"/>
        </w:rPr>
        <w:t>609 на неодређено и 94</w:t>
      </w:r>
      <w:r w:rsidRPr="00397DA4">
        <w:rPr>
          <w:rFonts w:ascii="Times New Roman" w:hAnsi="Times New Roman" w:cs="Times New Roman"/>
          <w:sz w:val="28"/>
          <w:szCs w:val="28"/>
          <w:lang w:val="sr-Cyrl-CS"/>
        </w:rPr>
        <w:t xml:space="preserve"> на одређено;</w:t>
      </w:r>
    </w:p>
    <w:p w:rsidR="00771EB6" w:rsidRPr="00771EB6" w:rsidRDefault="00771EB6" w:rsidP="00874D7C">
      <w:pPr>
        <w:pStyle w:val="ListParagraph"/>
        <w:spacing w:after="0" w:line="240" w:lineRule="auto"/>
        <w:ind w:left="0"/>
        <w:jc w:val="both"/>
        <w:rPr>
          <w:rFonts w:ascii="Times New Roman" w:hAnsi="Times New Roman" w:cs="Times New Roman"/>
          <w:sz w:val="28"/>
          <w:szCs w:val="28"/>
          <w:lang w:val="sr-Latn-CS"/>
        </w:rPr>
      </w:pPr>
    </w:p>
    <w:p w:rsidR="00874D7C" w:rsidRPr="00397DA4" w:rsidRDefault="00CC78CE" w:rsidP="00874D7C">
      <w:pPr>
        <w:pStyle w:val="ListParagraph"/>
        <w:spacing w:after="0" w:line="240" w:lineRule="auto"/>
        <w:ind w:left="0"/>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ab/>
      </w:r>
      <w:r w:rsidRPr="00397DA4">
        <w:rPr>
          <w:rFonts w:ascii="Times New Roman" w:hAnsi="Times New Roman" w:cs="Times New Roman"/>
          <w:b/>
          <w:sz w:val="28"/>
          <w:szCs w:val="28"/>
          <w:lang w:val="sr-Cyrl-CS"/>
        </w:rPr>
        <w:t>7. Предшколска установа „Пчелица“</w:t>
      </w:r>
      <w:r w:rsidR="00E8389B" w:rsidRPr="00397DA4">
        <w:rPr>
          <w:rFonts w:ascii="Times New Roman" w:hAnsi="Times New Roman" w:cs="Times New Roman"/>
          <w:sz w:val="28"/>
          <w:szCs w:val="28"/>
          <w:lang w:val="sr-Cyrl-CS"/>
        </w:rPr>
        <w:t xml:space="preserve"> - </w:t>
      </w:r>
      <w:r w:rsidR="0024305F">
        <w:rPr>
          <w:rFonts w:ascii="Times New Roman" w:hAnsi="Times New Roman" w:cs="Times New Roman"/>
          <w:sz w:val="28"/>
          <w:szCs w:val="28"/>
          <w:lang w:val="sr-Cyrl-CS"/>
        </w:rPr>
        <w:t>668</w:t>
      </w:r>
      <w:r w:rsidRPr="00397DA4">
        <w:rPr>
          <w:rFonts w:ascii="Times New Roman" w:hAnsi="Times New Roman" w:cs="Times New Roman"/>
          <w:sz w:val="28"/>
          <w:szCs w:val="28"/>
          <w:lang w:val="sr-Cyrl-CS"/>
        </w:rPr>
        <w:t xml:space="preserve"> на неодређено време;</w:t>
      </w:r>
    </w:p>
    <w:p w:rsidR="00CC78CE" w:rsidRDefault="00CC78CE" w:rsidP="00874D7C">
      <w:pPr>
        <w:pStyle w:val="ListParagraph"/>
        <w:spacing w:after="0" w:line="240" w:lineRule="auto"/>
        <w:ind w:left="0" w:firstLine="720"/>
        <w:jc w:val="both"/>
        <w:rPr>
          <w:rFonts w:ascii="Times New Roman" w:hAnsi="Times New Roman" w:cs="Times New Roman"/>
          <w:b/>
          <w:sz w:val="28"/>
          <w:szCs w:val="28"/>
          <w:lang w:val="sr-Cyrl-CS"/>
        </w:rPr>
      </w:pPr>
      <w:r w:rsidRPr="00397DA4">
        <w:rPr>
          <w:rFonts w:ascii="Times New Roman" w:hAnsi="Times New Roman" w:cs="Times New Roman"/>
          <w:b/>
          <w:sz w:val="28"/>
          <w:szCs w:val="28"/>
          <w:lang w:val="sr-Cyrl-CS"/>
        </w:rPr>
        <w:t xml:space="preserve">8. </w:t>
      </w:r>
      <w:r w:rsidR="00FC196D" w:rsidRPr="00397DA4">
        <w:rPr>
          <w:rFonts w:ascii="Times New Roman" w:hAnsi="Times New Roman" w:cs="Times New Roman"/>
          <w:b/>
          <w:sz w:val="28"/>
          <w:szCs w:val="28"/>
          <w:lang w:val="sr-Cyrl-CS"/>
        </w:rPr>
        <w:t>Привредна друштва и остали облици организовања чији је једини оснивач локална власт и месне заједнице (индиректни корисници буџета</w:t>
      </w:r>
      <w:r w:rsidRPr="00397DA4">
        <w:rPr>
          <w:rFonts w:ascii="Times New Roman" w:hAnsi="Times New Roman" w:cs="Times New Roman"/>
          <w:b/>
          <w:sz w:val="28"/>
          <w:szCs w:val="28"/>
          <w:lang w:val="sr-Cyrl-CS"/>
        </w:rPr>
        <w:t xml:space="preserve">) – </w:t>
      </w:r>
      <w:r w:rsidR="0024305F">
        <w:rPr>
          <w:rFonts w:ascii="Times New Roman" w:hAnsi="Times New Roman" w:cs="Times New Roman"/>
          <w:sz w:val="28"/>
          <w:szCs w:val="28"/>
          <w:lang w:val="sr-Cyrl-CS"/>
        </w:rPr>
        <w:t>264</w:t>
      </w:r>
      <w:r w:rsidRPr="00397DA4">
        <w:rPr>
          <w:rFonts w:ascii="Times New Roman" w:hAnsi="Times New Roman" w:cs="Times New Roman"/>
          <w:sz w:val="28"/>
          <w:szCs w:val="28"/>
          <w:lang w:val="sr-Cyrl-CS"/>
        </w:rPr>
        <w:t xml:space="preserve"> на неодређено и </w:t>
      </w:r>
      <w:r w:rsidR="0024305F">
        <w:rPr>
          <w:rFonts w:ascii="Times New Roman" w:hAnsi="Times New Roman" w:cs="Times New Roman"/>
          <w:sz w:val="28"/>
          <w:szCs w:val="28"/>
          <w:lang w:val="sr-Cyrl-CS"/>
        </w:rPr>
        <w:t>7</w:t>
      </w:r>
      <w:r w:rsidRPr="00397DA4">
        <w:rPr>
          <w:rFonts w:ascii="Times New Roman" w:hAnsi="Times New Roman" w:cs="Times New Roman"/>
          <w:sz w:val="28"/>
          <w:szCs w:val="28"/>
          <w:lang w:val="sr-Cyrl-CS"/>
        </w:rPr>
        <w:t xml:space="preserve"> на одређено:</w:t>
      </w:r>
      <w:r w:rsidR="00FC196D" w:rsidRPr="00397DA4">
        <w:rPr>
          <w:rFonts w:ascii="Times New Roman" w:hAnsi="Times New Roman" w:cs="Times New Roman"/>
          <w:b/>
          <w:sz w:val="28"/>
          <w:szCs w:val="28"/>
          <w:lang w:val="sr-Cyrl-CS"/>
        </w:rPr>
        <w:t xml:space="preserve"> </w:t>
      </w:r>
    </w:p>
    <w:p w:rsidR="0024305F" w:rsidRDefault="0024305F" w:rsidP="0024305F">
      <w:pPr>
        <w:pStyle w:val="ListParagraph"/>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8</w:t>
      </w:r>
      <w:r w:rsidRPr="00397DA4">
        <w:rPr>
          <w:rFonts w:ascii="Times New Roman" w:hAnsi="Times New Roman" w:cs="Times New Roman"/>
          <w:sz w:val="28"/>
          <w:szCs w:val="28"/>
          <w:lang w:val="sr-Cyrl-CS"/>
        </w:rPr>
        <w:t xml:space="preserve">.1. ЈП „Дирекција за изградњу града Ниша“ – </w:t>
      </w:r>
      <w:r>
        <w:rPr>
          <w:rFonts w:ascii="Times New Roman" w:hAnsi="Times New Roman" w:cs="Times New Roman"/>
          <w:sz w:val="28"/>
          <w:szCs w:val="28"/>
          <w:lang w:val="sr-Cyrl-CS"/>
        </w:rPr>
        <w:t>138</w:t>
      </w:r>
      <w:r w:rsidRPr="00397DA4">
        <w:rPr>
          <w:rFonts w:ascii="Times New Roman" w:hAnsi="Times New Roman" w:cs="Times New Roman"/>
          <w:sz w:val="28"/>
          <w:szCs w:val="28"/>
          <w:lang w:val="sr-Cyrl-CS"/>
        </w:rPr>
        <w:t xml:space="preserve"> на неодређено време</w:t>
      </w:r>
      <w:r>
        <w:rPr>
          <w:rFonts w:ascii="Times New Roman" w:hAnsi="Times New Roman" w:cs="Times New Roman"/>
          <w:sz w:val="28"/>
          <w:szCs w:val="28"/>
          <w:lang w:val="sr-Cyrl-CS"/>
        </w:rPr>
        <w:t xml:space="preserve"> и 1 на одређено;</w:t>
      </w:r>
    </w:p>
    <w:p w:rsidR="0024305F" w:rsidRPr="00397DA4" w:rsidRDefault="0024305F" w:rsidP="0024305F">
      <w:pPr>
        <w:pStyle w:val="ListParagraph"/>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8</w:t>
      </w:r>
      <w:r w:rsidRPr="00397DA4">
        <w:rPr>
          <w:rFonts w:ascii="Times New Roman" w:hAnsi="Times New Roman" w:cs="Times New Roman"/>
          <w:sz w:val="28"/>
          <w:szCs w:val="28"/>
          <w:lang w:val="sr-Cyrl-CS"/>
        </w:rPr>
        <w:t>.2. ЈП „Дирекција за упр</w:t>
      </w:r>
      <w:r>
        <w:rPr>
          <w:rFonts w:ascii="Times New Roman" w:hAnsi="Times New Roman" w:cs="Times New Roman"/>
          <w:sz w:val="28"/>
          <w:szCs w:val="28"/>
          <w:lang w:val="sr-Cyrl-CS"/>
        </w:rPr>
        <w:t>ављање и развој Нишке Бање“ - 14 на  неодређено време</w:t>
      </w:r>
      <w:r w:rsidRPr="00397DA4">
        <w:rPr>
          <w:rFonts w:ascii="Times New Roman" w:hAnsi="Times New Roman" w:cs="Times New Roman"/>
          <w:sz w:val="28"/>
          <w:szCs w:val="28"/>
          <w:lang w:val="sr-Cyrl-CS"/>
        </w:rPr>
        <w:t>;</w:t>
      </w:r>
    </w:p>
    <w:p w:rsidR="00CC78CE" w:rsidRPr="00397DA4" w:rsidRDefault="00CC78CE" w:rsidP="00874D7C">
      <w:pPr>
        <w:pStyle w:val="ListParagraph"/>
        <w:spacing w:after="0" w:line="240" w:lineRule="auto"/>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8.</w:t>
      </w:r>
      <w:r w:rsidR="0024305F">
        <w:rPr>
          <w:rFonts w:ascii="Times New Roman" w:hAnsi="Times New Roman" w:cs="Times New Roman"/>
          <w:sz w:val="28"/>
          <w:szCs w:val="28"/>
          <w:lang w:val="sr-Cyrl-CS"/>
        </w:rPr>
        <w:t>3</w:t>
      </w:r>
      <w:r w:rsidRPr="00397DA4">
        <w:rPr>
          <w:rFonts w:ascii="Times New Roman" w:hAnsi="Times New Roman" w:cs="Times New Roman"/>
          <w:sz w:val="28"/>
          <w:szCs w:val="28"/>
          <w:lang w:val="sr-Cyrl-CS"/>
        </w:rPr>
        <w:t xml:space="preserve">. Регионални центар за професионални развој запослених у </w:t>
      </w:r>
      <w:r w:rsidRPr="00397DA4">
        <w:rPr>
          <w:rFonts w:ascii="Times New Roman" w:hAnsi="Times New Roman" w:cs="Times New Roman"/>
          <w:sz w:val="28"/>
          <w:szCs w:val="28"/>
        </w:rPr>
        <w:t xml:space="preserve"> </w:t>
      </w:r>
      <w:r w:rsidRPr="00397DA4">
        <w:rPr>
          <w:rFonts w:ascii="Times New Roman" w:hAnsi="Times New Roman" w:cs="Times New Roman"/>
          <w:sz w:val="28"/>
          <w:szCs w:val="28"/>
          <w:lang w:val="sr-Cyrl-CS"/>
        </w:rPr>
        <w:t>образовању -</w:t>
      </w:r>
      <w:r w:rsidR="00E32674" w:rsidRPr="00397DA4">
        <w:rPr>
          <w:rFonts w:ascii="Times New Roman" w:hAnsi="Times New Roman" w:cs="Times New Roman"/>
          <w:sz w:val="28"/>
          <w:szCs w:val="28"/>
          <w:lang w:val="sr-Cyrl-CS"/>
        </w:rPr>
        <w:t xml:space="preserve"> </w:t>
      </w:r>
      <w:r w:rsidR="00E8389B" w:rsidRPr="00397DA4">
        <w:rPr>
          <w:rFonts w:ascii="Times New Roman" w:hAnsi="Times New Roman" w:cs="Times New Roman"/>
          <w:sz w:val="28"/>
          <w:szCs w:val="28"/>
          <w:lang w:val="sr-Cyrl-CS"/>
        </w:rPr>
        <w:t xml:space="preserve">Ниш  - </w:t>
      </w:r>
      <w:r w:rsidR="00E8389B" w:rsidRPr="00397DA4">
        <w:rPr>
          <w:rFonts w:ascii="Times New Roman" w:hAnsi="Times New Roman" w:cs="Times New Roman"/>
          <w:sz w:val="28"/>
          <w:szCs w:val="28"/>
          <w:lang w:val="sr-Latn-CS"/>
        </w:rPr>
        <w:t>8</w:t>
      </w:r>
      <w:r w:rsidRPr="00397DA4">
        <w:rPr>
          <w:rFonts w:ascii="Times New Roman" w:hAnsi="Times New Roman" w:cs="Times New Roman"/>
          <w:sz w:val="28"/>
          <w:szCs w:val="28"/>
          <w:lang w:val="sr-Cyrl-CS"/>
        </w:rPr>
        <w:t xml:space="preserve"> на неодређено време;</w:t>
      </w:r>
    </w:p>
    <w:p w:rsidR="00CC78CE" w:rsidRPr="00397DA4" w:rsidRDefault="00E32674" w:rsidP="00874D7C">
      <w:pPr>
        <w:spacing w:after="0" w:line="240" w:lineRule="auto"/>
        <w:ind w:firstLine="450"/>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 xml:space="preserve">    </w:t>
      </w:r>
      <w:r w:rsidR="00CC78CE" w:rsidRPr="00397DA4">
        <w:rPr>
          <w:rFonts w:ascii="Times New Roman" w:hAnsi="Times New Roman" w:cs="Times New Roman"/>
          <w:sz w:val="28"/>
          <w:szCs w:val="28"/>
          <w:lang w:val="sr-Cyrl-CS"/>
        </w:rPr>
        <w:t>8.</w:t>
      </w:r>
      <w:r w:rsidR="0024305F">
        <w:rPr>
          <w:rFonts w:ascii="Times New Roman" w:hAnsi="Times New Roman" w:cs="Times New Roman"/>
          <w:sz w:val="28"/>
          <w:szCs w:val="28"/>
          <w:lang w:val="sr-Cyrl-CS"/>
        </w:rPr>
        <w:t>4</w:t>
      </w:r>
      <w:r w:rsidR="00E8389B" w:rsidRPr="00397DA4">
        <w:rPr>
          <w:rFonts w:ascii="Times New Roman" w:hAnsi="Times New Roman" w:cs="Times New Roman"/>
          <w:sz w:val="28"/>
          <w:szCs w:val="28"/>
          <w:lang w:val="sr-Cyrl-CS"/>
        </w:rPr>
        <w:t>. Установа „Дечији центар“ - 5</w:t>
      </w:r>
      <w:r w:rsidR="0024305F">
        <w:rPr>
          <w:rFonts w:ascii="Times New Roman" w:hAnsi="Times New Roman" w:cs="Times New Roman"/>
          <w:sz w:val="28"/>
          <w:szCs w:val="28"/>
          <w:lang w:val="sr-Cyrl-CS"/>
        </w:rPr>
        <w:t>1</w:t>
      </w:r>
      <w:r w:rsidR="00CC78CE" w:rsidRPr="00397DA4">
        <w:rPr>
          <w:rFonts w:ascii="Times New Roman" w:hAnsi="Times New Roman" w:cs="Times New Roman"/>
          <w:sz w:val="28"/>
          <w:szCs w:val="28"/>
          <w:lang w:val="sr-Cyrl-CS"/>
        </w:rPr>
        <w:t xml:space="preserve"> на неодређено;</w:t>
      </w:r>
    </w:p>
    <w:p w:rsidR="00E32674" w:rsidRDefault="00E32674" w:rsidP="00874D7C">
      <w:pPr>
        <w:pStyle w:val="ListParagraph"/>
        <w:spacing w:after="0" w:line="240" w:lineRule="auto"/>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8.</w:t>
      </w:r>
      <w:r w:rsidR="0024305F">
        <w:rPr>
          <w:rFonts w:ascii="Times New Roman" w:hAnsi="Times New Roman" w:cs="Times New Roman"/>
          <w:sz w:val="28"/>
          <w:szCs w:val="28"/>
          <w:lang w:val="sr-Cyrl-CS"/>
        </w:rPr>
        <w:t>5</w:t>
      </w:r>
      <w:r w:rsidRPr="00397DA4">
        <w:rPr>
          <w:rFonts w:ascii="Times New Roman" w:hAnsi="Times New Roman" w:cs="Times New Roman"/>
          <w:sz w:val="28"/>
          <w:szCs w:val="28"/>
          <w:lang w:val="sr-Cyrl-CS"/>
        </w:rPr>
        <w:t xml:space="preserve">. Центар за дневни боравак деце, омладине и одраслих лица ометених у развоју „Мара“ - </w:t>
      </w:r>
      <w:r w:rsidR="0024305F">
        <w:rPr>
          <w:rFonts w:ascii="Times New Roman" w:hAnsi="Times New Roman" w:cs="Times New Roman"/>
          <w:sz w:val="28"/>
          <w:szCs w:val="28"/>
          <w:lang w:val="sr-Cyrl-CS"/>
        </w:rPr>
        <w:t>29</w:t>
      </w:r>
      <w:r w:rsidRPr="00397DA4">
        <w:rPr>
          <w:rFonts w:ascii="Times New Roman" w:hAnsi="Times New Roman" w:cs="Times New Roman"/>
          <w:sz w:val="28"/>
          <w:szCs w:val="28"/>
          <w:lang w:val="sr-Cyrl-CS"/>
        </w:rPr>
        <w:t xml:space="preserve"> на неодређено време и 1 на одређено време;</w:t>
      </w:r>
    </w:p>
    <w:p w:rsidR="0024305F" w:rsidRPr="00397DA4" w:rsidRDefault="0024305F" w:rsidP="0024305F">
      <w:pPr>
        <w:pStyle w:val="ListParagraph"/>
        <w:spacing w:after="0" w:line="240" w:lineRule="auto"/>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8.</w:t>
      </w:r>
      <w:r>
        <w:rPr>
          <w:rFonts w:ascii="Times New Roman" w:hAnsi="Times New Roman" w:cs="Times New Roman"/>
          <w:sz w:val="28"/>
          <w:szCs w:val="28"/>
          <w:lang w:val="sr-Cyrl-CS"/>
        </w:rPr>
        <w:t>6</w:t>
      </w:r>
      <w:r w:rsidRPr="00397DA4">
        <w:rPr>
          <w:rFonts w:ascii="Times New Roman" w:hAnsi="Times New Roman" w:cs="Times New Roman"/>
          <w:sz w:val="28"/>
          <w:szCs w:val="28"/>
          <w:lang w:val="sr-Cyrl-CS"/>
        </w:rPr>
        <w:t>. Фонд за развој и самофинансирање заједничких потреба грађана -</w:t>
      </w:r>
      <w:r>
        <w:rPr>
          <w:rFonts w:ascii="Times New Roman" w:hAnsi="Times New Roman" w:cs="Times New Roman"/>
          <w:sz w:val="28"/>
          <w:szCs w:val="28"/>
          <w:lang w:val="sr-Cyrl-CS"/>
        </w:rPr>
        <w:t xml:space="preserve"> 4</w:t>
      </w:r>
      <w:r w:rsidRPr="00397DA4">
        <w:rPr>
          <w:rFonts w:ascii="Times New Roman" w:hAnsi="Times New Roman" w:cs="Times New Roman"/>
          <w:sz w:val="28"/>
          <w:szCs w:val="28"/>
          <w:lang w:val="sr-Cyrl-CS"/>
        </w:rPr>
        <w:t xml:space="preserve"> на    </w:t>
      </w:r>
      <w:r>
        <w:rPr>
          <w:rFonts w:ascii="Times New Roman" w:hAnsi="Times New Roman" w:cs="Times New Roman"/>
          <w:sz w:val="28"/>
          <w:szCs w:val="28"/>
          <w:lang w:val="sr-Cyrl-CS"/>
        </w:rPr>
        <w:t>неодређено време</w:t>
      </w:r>
      <w:r w:rsidRPr="00397DA4">
        <w:rPr>
          <w:rFonts w:ascii="Times New Roman" w:hAnsi="Times New Roman" w:cs="Times New Roman"/>
          <w:sz w:val="28"/>
          <w:szCs w:val="28"/>
          <w:lang w:val="sr-Cyrl-CS"/>
        </w:rPr>
        <w:t>;</w:t>
      </w:r>
    </w:p>
    <w:p w:rsidR="00E32674" w:rsidRDefault="00E32674" w:rsidP="00874D7C">
      <w:pPr>
        <w:pStyle w:val="ListParagraph"/>
        <w:spacing w:after="0" w:line="240" w:lineRule="auto"/>
        <w:ind w:firstLine="30"/>
        <w:jc w:val="both"/>
        <w:rPr>
          <w:rFonts w:ascii="Times New Roman" w:hAnsi="Times New Roman" w:cs="Times New Roman"/>
          <w:sz w:val="28"/>
          <w:szCs w:val="28"/>
          <w:lang w:val="sr-Cyrl-CS"/>
        </w:rPr>
      </w:pPr>
      <w:r w:rsidRPr="00397DA4">
        <w:rPr>
          <w:rFonts w:ascii="Times New Roman" w:hAnsi="Times New Roman" w:cs="Times New Roman"/>
          <w:sz w:val="28"/>
          <w:szCs w:val="28"/>
          <w:lang w:val="sr-Cyrl-CS"/>
        </w:rPr>
        <w:t>8.</w:t>
      </w:r>
      <w:r w:rsidR="0024305F">
        <w:rPr>
          <w:rFonts w:ascii="Times New Roman" w:hAnsi="Times New Roman" w:cs="Times New Roman"/>
          <w:sz w:val="28"/>
          <w:szCs w:val="28"/>
          <w:lang w:val="sr-Cyrl-CS"/>
        </w:rPr>
        <w:t>7</w:t>
      </w:r>
      <w:r w:rsidRPr="00397DA4">
        <w:rPr>
          <w:rFonts w:ascii="Times New Roman" w:hAnsi="Times New Roman" w:cs="Times New Roman"/>
          <w:sz w:val="28"/>
          <w:szCs w:val="28"/>
          <w:lang w:val="sr-Cyrl-CS"/>
        </w:rPr>
        <w:t xml:space="preserve">. Установа „Сигурна кућа за жене и децу жртве насиља“ – </w:t>
      </w:r>
      <w:r w:rsidR="0024305F">
        <w:rPr>
          <w:rFonts w:ascii="Times New Roman" w:hAnsi="Times New Roman" w:cs="Times New Roman"/>
          <w:sz w:val="28"/>
          <w:szCs w:val="28"/>
          <w:lang w:val="sr-Cyrl-CS"/>
        </w:rPr>
        <w:t>6</w:t>
      </w:r>
      <w:r w:rsidRPr="00397DA4">
        <w:rPr>
          <w:rFonts w:ascii="Times New Roman" w:hAnsi="Times New Roman" w:cs="Times New Roman"/>
          <w:sz w:val="28"/>
          <w:szCs w:val="28"/>
          <w:lang w:val="sr-Cyrl-CS"/>
        </w:rPr>
        <w:t xml:space="preserve"> на   н</w:t>
      </w:r>
      <w:r w:rsidR="0024305F">
        <w:rPr>
          <w:rFonts w:ascii="Times New Roman" w:hAnsi="Times New Roman" w:cs="Times New Roman"/>
          <w:sz w:val="28"/>
          <w:szCs w:val="28"/>
          <w:lang w:val="sr-Cyrl-CS"/>
        </w:rPr>
        <w:t>еодређено и 4 на одређено време;</w:t>
      </w:r>
    </w:p>
    <w:p w:rsidR="0024305F" w:rsidRDefault="0024305F" w:rsidP="0024305F">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 xml:space="preserve">          8.8</w:t>
      </w:r>
      <w:r w:rsidRPr="0024305F">
        <w:rPr>
          <w:rFonts w:ascii="Times New Roman" w:hAnsi="Times New Roman" w:cs="Times New Roman"/>
          <w:sz w:val="28"/>
          <w:szCs w:val="28"/>
          <w:lang w:val="sr-Cyrl-CS"/>
        </w:rPr>
        <w:t>. ЈП „Градска стамбена агенција“ - 1</w:t>
      </w:r>
      <w:r>
        <w:rPr>
          <w:rFonts w:ascii="Times New Roman" w:hAnsi="Times New Roman" w:cs="Times New Roman"/>
          <w:sz w:val="28"/>
          <w:szCs w:val="28"/>
          <w:lang w:val="sr-Cyrl-CS"/>
        </w:rPr>
        <w:t>4</w:t>
      </w:r>
      <w:r w:rsidRPr="0024305F">
        <w:rPr>
          <w:rFonts w:ascii="Times New Roman" w:hAnsi="Times New Roman" w:cs="Times New Roman"/>
          <w:sz w:val="28"/>
          <w:szCs w:val="28"/>
          <w:lang w:val="sr-Cyrl-CS"/>
        </w:rPr>
        <w:t xml:space="preserve"> на  неодређено време</w:t>
      </w:r>
      <w:r>
        <w:rPr>
          <w:rFonts w:ascii="Times New Roman" w:hAnsi="Times New Roman" w:cs="Times New Roman"/>
          <w:sz w:val="28"/>
          <w:szCs w:val="28"/>
          <w:lang w:val="sr-Cyrl-CS"/>
        </w:rPr>
        <w:t xml:space="preserve"> и 1 на одређено</w:t>
      </w:r>
      <w:r w:rsidRPr="0024305F">
        <w:rPr>
          <w:rFonts w:ascii="Times New Roman" w:hAnsi="Times New Roman" w:cs="Times New Roman"/>
          <w:sz w:val="28"/>
          <w:szCs w:val="28"/>
          <w:lang w:val="sr-Cyrl-CS"/>
        </w:rPr>
        <w:t>;</w:t>
      </w:r>
    </w:p>
    <w:p w:rsidR="00771EB6" w:rsidRPr="00771EB6" w:rsidRDefault="00771EB6" w:rsidP="0024305F">
      <w:pPr>
        <w:spacing w:after="0" w:line="240" w:lineRule="auto"/>
        <w:jc w:val="both"/>
        <w:rPr>
          <w:rFonts w:ascii="Times New Roman" w:hAnsi="Times New Roman" w:cs="Times New Roman"/>
          <w:sz w:val="28"/>
          <w:szCs w:val="28"/>
          <w:lang w:val="sr-Latn-CS"/>
        </w:rPr>
      </w:pPr>
    </w:p>
    <w:p w:rsidR="0024305F" w:rsidRDefault="0024305F" w:rsidP="0024305F">
      <w:pPr>
        <w:pStyle w:val="ListParagraph"/>
        <w:spacing w:after="0" w:line="240" w:lineRule="auto"/>
        <w:ind w:left="0" w:firstLine="720"/>
        <w:jc w:val="both"/>
        <w:rPr>
          <w:rFonts w:ascii="Times New Roman" w:hAnsi="Times New Roman" w:cs="Times New Roman"/>
          <w:sz w:val="28"/>
          <w:szCs w:val="28"/>
          <w:lang w:val="sr-Latn-CS"/>
        </w:rPr>
      </w:pPr>
      <w:r w:rsidRPr="0024305F">
        <w:rPr>
          <w:rFonts w:ascii="Times New Roman" w:hAnsi="Times New Roman" w:cs="Times New Roman"/>
          <w:b/>
          <w:i/>
          <w:sz w:val="28"/>
          <w:szCs w:val="28"/>
          <w:lang w:val="sr-Cyrl-CS"/>
        </w:rPr>
        <w:t xml:space="preserve">9. Укупно за све кориснике буџета на које се не односи Закон о одређивању максималног броја запослених у локалној администрацији - </w:t>
      </w:r>
      <w:r>
        <w:rPr>
          <w:rFonts w:ascii="Times New Roman" w:hAnsi="Times New Roman" w:cs="Times New Roman"/>
          <w:sz w:val="28"/>
          <w:szCs w:val="28"/>
          <w:lang w:val="sr-Cyrl-CS"/>
        </w:rPr>
        <w:t>932</w:t>
      </w:r>
      <w:r w:rsidRPr="0024305F">
        <w:rPr>
          <w:rFonts w:ascii="Times New Roman" w:hAnsi="Times New Roman" w:cs="Times New Roman"/>
          <w:sz w:val="28"/>
          <w:szCs w:val="28"/>
          <w:lang w:val="sr-Cyrl-CS"/>
        </w:rPr>
        <w:t xml:space="preserve"> на неодређено време и </w:t>
      </w:r>
      <w:r>
        <w:rPr>
          <w:rFonts w:ascii="Times New Roman" w:hAnsi="Times New Roman" w:cs="Times New Roman"/>
          <w:sz w:val="28"/>
          <w:szCs w:val="28"/>
          <w:lang w:val="sr-Cyrl-CS"/>
        </w:rPr>
        <w:t>7</w:t>
      </w:r>
      <w:r w:rsidRPr="0024305F">
        <w:rPr>
          <w:rFonts w:ascii="Times New Roman" w:hAnsi="Times New Roman" w:cs="Times New Roman"/>
          <w:sz w:val="28"/>
          <w:szCs w:val="28"/>
          <w:lang w:val="sr-Cyrl-CS"/>
        </w:rPr>
        <w:t xml:space="preserve"> на одређено.</w:t>
      </w:r>
    </w:p>
    <w:p w:rsidR="00771EB6" w:rsidRPr="00771EB6" w:rsidRDefault="00771EB6" w:rsidP="0024305F">
      <w:pPr>
        <w:pStyle w:val="ListParagraph"/>
        <w:spacing w:after="0" w:line="240" w:lineRule="auto"/>
        <w:ind w:left="0" w:firstLine="720"/>
        <w:jc w:val="both"/>
        <w:rPr>
          <w:rFonts w:ascii="Times New Roman" w:hAnsi="Times New Roman" w:cs="Times New Roman"/>
          <w:sz w:val="28"/>
          <w:szCs w:val="28"/>
          <w:lang w:val="sr-Latn-CS"/>
        </w:rPr>
      </w:pPr>
    </w:p>
    <w:p w:rsidR="00E32674" w:rsidRPr="0024305F" w:rsidRDefault="0024305F" w:rsidP="00874D7C">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b/>
          <w:i/>
          <w:sz w:val="28"/>
          <w:szCs w:val="28"/>
          <w:lang w:val="sr-Cyrl-CS"/>
        </w:rPr>
        <w:t>10</w:t>
      </w:r>
      <w:r w:rsidR="00E32674" w:rsidRPr="0024305F">
        <w:rPr>
          <w:rFonts w:ascii="Times New Roman" w:hAnsi="Times New Roman" w:cs="Times New Roman"/>
          <w:b/>
          <w:i/>
          <w:sz w:val="28"/>
          <w:szCs w:val="28"/>
          <w:lang w:val="sr-Cyrl-CS"/>
        </w:rPr>
        <w:t>. Укупно за све кориснике буџета</w:t>
      </w:r>
      <w:r w:rsidR="00E32674" w:rsidRPr="0024305F">
        <w:rPr>
          <w:rFonts w:ascii="Times New Roman" w:hAnsi="Times New Roman" w:cs="Times New Roman"/>
          <w:i/>
          <w:sz w:val="28"/>
          <w:szCs w:val="28"/>
          <w:lang w:val="sr-Cyrl-CS"/>
        </w:rPr>
        <w:t xml:space="preserve"> </w:t>
      </w:r>
      <w:r w:rsidR="00E8389B" w:rsidRPr="0024305F">
        <w:rPr>
          <w:rFonts w:ascii="Times New Roman" w:hAnsi="Times New Roman" w:cs="Times New Roman"/>
          <w:sz w:val="28"/>
          <w:szCs w:val="28"/>
          <w:lang w:val="sr-Cyrl-CS"/>
        </w:rPr>
        <w:t>– 2.</w:t>
      </w:r>
      <w:r w:rsidR="00E32674" w:rsidRPr="0024305F">
        <w:rPr>
          <w:rFonts w:ascii="Times New Roman" w:hAnsi="Times New Roman" w:cs="Times New Roman"/>
          <w:sz w:val="28"/>
          <w:szCs w:val="28"/>
          <w:lang w:val="sr-Cyrl-CS"/>
        </w:rPr>
        <w:t>5</w:t>
      </w:r>
      <w:r>
        <w:rPr>
          <w:rFonts w:ascii="Times New Roman" w:hAnsi="Times New Roman" w:cs="Times New Roman"/>
          <w:sz w:val="28"/>
          <w:szCs w:val="28"/>
          <w:lang w:val="sr-Cyrl-CS"/>
        </w:rPr>
        <w:t>41</w:t>
      </w:r>
      <w:r w:rsidR="00E32674" w:rsidRPr="0024305F">
        <w:rPr>
          <w:rFonts w:ascii="Times New Roman" w:hAnsi="Times New Roman" w:cs="Times New Roman"/>
          <w:sz w:val="28"/>
          <w:szCs w:val="28"/>
          <w:lang w:val="sr-Cyrl-CS"/>
        </w:rPr>
        <w:t xml:space="preserve"> на неодређено време и </w:t>
      </w:r>
      <w:r w:rsidR="00E8389B" w:rsidRPr="0024305F">
        <w:rPr>
          <w:rFonts w:ascii="Times New Roman" w:hAnsi="Times New Roman" w:cs="Times New Roman"/>
          <w:sz w:val="28"/>
          <w:szCs w:val="28"/>
          <w:lang w:val="sr-Latn-CS"/>
        </w:rPr>
        <w:t>1</w:t>
      </w:r>
      <w:r>
        <w:rPr>
          <w:rFonts w:ascii="Times New Roman" w:hAnsi="Times New Roman" w:cs="Times New Roman"/>
          <w:sz w:val="28"/>
          <w:szCs w:val="28"/>
          <w:lang w:val="sr-Cyrl-CS"/>
        </w:rPr>
        <w:t>01</w:t>
      </w:r>
      <w:r w:rsidR="00E32674" w:rsidRPr="0024305F">
        <w:rPr>
          <w:rFonts w:ascii="Times New Roman" w:hAnsi="Times New Roman" w:cs="Times New Roman"/>
          <w:sz w:val="28"/>
          <w:szCs w:val="28"/>
          <w:lang w:val="sr-Cyrl-CS"/>
        </w:rPr>
        <w:t xml:space="preserve"> на одређено.</w:t>
      </w:r>
    </w:p>
    <w:p w:rsidR="00C67221" w:rsidRPr="00385888" w:rsidRDefault="00C67221" w:rsidP="00874D7C">
      <w:pPr>
        <w:pStyle w:val="ListParagraph"/>
        <w:spacing w:after="0" w:line="240" w:lineRule="auto"/>
        <w:ind w:left="0" w:firstLine="720"/>
        <w:jc w:val="both"/>
        <w:rPr>
          <w:rFonts w:ascii="Times New Roman" w:hAnsi="Times New Roman" w:cs="Times New Roman"/>
          <w:color w:val="FF0000"/>
          <w:sz w:val="28"/>
          <w:szCs w:val="28"/>
          <w:lang w:val="sr-Cyrl-CS"/>
        </w:rPr>
      </w:pPr>
    </w:p>
    <w:p w:rsidR="00FC196D" w:rsidRPr="00385888" w:rsidRDefault="00FC196D"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sidRPr="00385888">
        <w:rPr>
          <w:rFonts w:ascii="Times New Roman" w:eastAsia="Times New Roman" w:hAnsi="Times New Roman" w:cs="Times New Roman"/>
          <w:sz w:val="28"/>
          <w:szCs w:val="28"/>
          <w:lang w:val="sr-Cyrl-CS" w:eastAsia="sr-Latn-CS"/>
        </w:rPr>
        <w:t>Члан 4</w:t>
      </w:r>
      <w:r w:rsidR="00853677">
        <w:rPr>
          <w:rFonts w:ascii="Times New Roman" w:eastAsia="Times New Roman" w:hAnsi="Times New Roman" w:cs="Times New Roman"/>
          <w:sz w:val="28"/>
          <w:szCs w:val="28"/>
          <w:lang w:val="sr-Cyrl-CS" w:eastAsia="sr-Latn-CS"/>
        </w:rPr>
        <w:t>8</w:t>
      </w:r>
      <w:r w:rsidRPr="00385888">
        <w:rPr>
          <w:rFonts w:ascii="Times New Roman" w:eastAsia="Times New Roman" w:hAnsi="Times New Roman" w:cs="Times New Roman"/>
          <w:sz w:val="28"/>
          <w:szCs w:val="28"/>
          <w:lang w:val="sr-Cyrl-CS" w:eastAsia="sr-Latn-CS"/>
        </w:rPr>
        <w:t>.</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sidRPr="00D86FCA">
        <w:rPr>
          <w:rFonts w:ascii="Times New Roman" w:eastAsia="Times New Roman" w:hAnsi="Times New Roman" w:cs="Times New Roman"/>
          <w:sz w:val="28"/>
          <w:szCs w:val="28"/>
          <w:lang w:val="sr-Cyrl-CS" w:eastAsia="sr-Latn-CS"/>
        </w:rPr>
        <w:t>Буџет Града Ниша у 201</w:t>
      </w:r>
      <w:r w:rsidR="00385888">
        <w:rPr>
          <w:rFonts w:ascii="Times New Roman" w:eastAsia="Times New Roman" w:hAnsi="Times New Roman" w:cs="Times New Roman"/>
          <w:sz w:val="28"/>
          <w:szCs w:val="28"/>
          <w:lang w:val="sr-Cyrl-CS" w:eastAsia="sr-Latn-CS"/>
        </w:rPr>
        <w:t>5</w:t>
      </w:r>
      <w:r w:rsidRPr="00D86FCA">
        <w:rPr>
          <w:rFonts w:ascii="Times New Roman" w:eastAsia="Times New Roman" w:hAnsi="Times New Roman" w:cs="Times New Roman"/>
          <w:sz w:val="28"/>
          <w:szCs w:val="28"/>
          <w:lang w:val="sr-Cyrl-CS" w:eastAsia="sr-Latn-CS"/>
        </w:rPr>
        <w:t>. години извршаваће се у складу са Упут</w:t>
      </w:r>
      <w:r>
        <w:rPr>
          <w:rFonts w:ascii="Times New Roman" w:eastAsia="Times New Roman" w:hAnsi="Times New Roman" w:cs="Times New Roman"/>
          <w:sz w:val="28"/>
          <w:szCs w:val="28"/>
          <w:lang w:val="sr-Cyrl-CS" w:eastAsia="sr-Latn-CS"/>
        </w:rPr>
        <w:t xml:space="preserve">ством о раду трезора Града Ниша, које доноси начелник </w:t>
      </w:r>
      <w:r w:rsidR="00EA1591">
        <w:rPr>
          <w:rFonts w:ascii="Times New Roman" w:eastAsia="Times New Roman" w:hAnsi="Times New Roman" w:cs="Times New Roman"/>
          <w:sz w:val="28"/>
          <w:szCs w:val="28"/>
          <w:lang w:val="sr-Cyrl-CS" w:eastAsia="sr-Latn-CS"/>
        </w:rPr>
        <w:t>У</w:t>
      </w:r>
      <w:r>
        <w:rPr>
          <w:rFonts w:ascii="Times New Roman" w:hAnsi="Times New Roman" w:cs="Times New Roman"/>
          <w:sz w:val="28"/>
          <w:szCs w:val="28"/>
          <w:lang w:val="sr-Cyrl-CS"/>
        </w:rPr>
        <w:t>праве за финансије</w:t>
      </w:r>
      <w:r w:rsidR="00EA1591">
        <w:rPr>
          <w:rFonts w:ascii="Times New Roman" w:hAnsi="Times New Roman" w:cs="Times New Roman"/>
          <w:sz w:val="28"/>
          <w:szCs w:val="28"/>
          <w:lang w:val="sr-Cyrl-CS"/>
        </w:rPr>
        <w:t>, изворне приходе локалне самоуправе и јавне набавке</w:t>
      </w:r>
      <w:r>
        <w:rPr>
          <w:rFonts w:ascii="Times New Roman" w:eastAsia="Times New Roman" w:hAnsi="Times New Roman" w:cs="Times New Roman"/>
          <w:sz w:val="28"/>
          <w:szCs w:val="28"/>
          <w:lang w:val="sr-Cyrl-CS" w:eastAsia="sr-Latn-CS"/>
        </w:rPr>
        <w:t xml:space="preserve">. </w:t>
      </w:r>
    </w:p>
    <w:p w:rsidR="00874D7C" w:rsidRDefault="00874D7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Pr="00D86FCA" w:rsidRDefault="00FC196D"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4</w:t>
      </w:r>
      <w:r w:rsidR="00853677">
        <w:rPr>
          <w:rFonts w:ascii="Times New Roman" w:eastAsia="Times New Roman" w:hAnsi="Times New Roman" w:cs="Times New Roman"/>
          <w:sz w:val="28"/>
          <w:szCs w:val="28"/>
          <w:lang w:val="sr-Cyrl-CS" w:eastAsia="sr-Latn-CS"/>
        </w:rPr>
        <w:t>9</w:t>
      </w:r>
      <w:r w:rsidRPr="00D86FCA">
        <w:rPr>
          <w:rFonts w:ascii="Times New Roman" w:eastAsia="Times New Roman" w:hAnsi="Times New Roman" w:cs="Times New Roman"/>
          <w:sz w:val="28"/>
          <w:szCs w:val="28"/>
          <w:lang w:val="sr-Cyrl-CS" w:eastAsia="sr-Latn-CS"/>
        </w:rPr>
        <w:t>.</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sidRPr="00D86FCA">
        <w:rPr>
          <w:rFonts w:ascii="Times New Roman" w:eastAsia="Times New Roman" w:hAnsi="Times New Roman" w:cs="Times New Roman"/>
          <w:sz w:val="28"/>
          <w:szCs w:val="28"/>
          <w:lang w:val="sr-Cyrl-CS" w:eastAsia="sr-Latn-CS"/>
        </w:rPr>
        <w:t>Саставни део одлуке је списак директних и индиректних корисника буџетских средстава.</w:t>
      </w:r>
    </w:p>
    <w:p w:rsidR="00874D7C" w:rsidRPr="00874D7C" w:rsidRDefault="00874D7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Pr="00D86FCA"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50</w:t>
      </w:r>
      <w:r w:rsidR="00FC196D" w:rsidRPr="00D86FCA">
        <w:rPr>
          <w:rFonts w:ascii="Times New Roman" w:eastAsia="Times New Roman" w:hAnsi="Times New Roman" w:cs="Times New Roman"/>
          <w:sz w:val="28"/>
          <w:szCs w:val="28"/>
          <w:lang w:val="sr-Cyrl-CS" w:eastAsia="sr-Latn-CS"/>
        </w:rPr>
        <w:t xml:space="preserve">. </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sidRPr="00D86FCA">
        <w:rPr>
          <w:rFonts w:ascii="Times New Roman" w:eastAsia="Times New Roman" w:hAnsi="Times New Roman" w:cs="Times New Roman"/>
          <w:sz w:val="28"/>
          <w:szCs w:val="28"/>
          <w:lang w:val="sr-Cyrl-CS" w:eastAsia="sr-Latn-CS"/>
        </w:rPr>
        <w:t>Ову одлуку доставити министру финансија и објавити у "Службеном листу Града Ниша</w:t>
      </w:r>
      <w:r>
        <w:rPr>
          <w:rFonts w:ascii="Times New Roman" w:eastAsia="Times New Roman" w:hAnsi="Times New Roman" w:cs="Times New Roman"/>
          <w:sz w:val="28"/>
          <w:szCs w:val="28"/>
          <w:lang w:val="sr-Cyrl-CS" w:eastAsia="sr-Latn-CS"/>
        </w:rPr>
        <w:t>“</w:t>
      </w:r>
      <w:r w:rsidRPr="00D86FCA">
        <w:rPr>
          <w:rFonts w:ascii="Times New Roman" w:eastAsia="Times New Roman" w:hAnsi="Times New Roman" w:cs="Times New Roman"/>
          <w:sz w:val="28"/>
          <w:szCs w:val="28"/>
          <w:lang w:val="sr-Cyrl-CS" w:eastAsia="sr-Latn-CS"/>
        </w:rPr>
        <w:t>.</w:t>
      </w:r>
    </w:p>
    <w:p w:rsidR="00771EB6" w:rsidRPr="00296FB1" w:rsidRDefault="00771EB6"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51</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Ова одлука ступа на снагу наредног дана од дана објављивања у „Службеном листу Града Ниша“, </w:t>
      </w:r>
      <w:r w:rsidR="005D2BB9">
        <w:rPr>
          <w:rFonts w:ascii="Times New Roman" w:hAnsi="Times New Roman" w:cs="Times New Roman"/>
          <w:sz w:val="28"/>
          <w:szCs w:val="28"/>
          <w:lang w:val="sr-Cyrl-CS"/>
        </w:rPr>
        <w:t>а примењиваће се од 01. 01. 201</w:t>
      </w:r>
      <w:r w:rsidR="007C1F9B">
        <w:rPr>
          <w:rFonts w:ascii="Times New Roman" w:hAnsi="Times New Roman" w:cs="Times New Roman"/>
          <w:sz w:val="28"/>
          <w:szCs w:val="28"/>
          <w:lang w:val="sr-Cyrl-CS"/>
        </w:rPr>
        <w:t>5</w:t>
      </w:r>
      <w:r>
        <w:rPr>
          <w:rFonts w:ascii="Times New Roman" w:hAnsi="Times New Roman" w:cs="Times New Roman"/>
          <w:sz w:val="28"/>
          <w:szCs w:val="28"/>
          <w:lang w:val="sr-Cyrl-CS"/>
        </w:rPr>
        <w:t>. године.</w:t>
      </w:r>
    </w:p>
    <w:p w:rsidR="00B71EED" w:rsidRDefault="00B71EE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AF6B65" w:rsidRDefault="00AF6B65"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AF6B65" w:rsidRPr="00AF6B65" w:rsidRDefault="00AF6B65"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FC196D" w:rsidRDefault="00FC196D" w:rsidP="00874D7C">
      <w:pPr>
        <w:spacing w:after="0"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СКУПШТИНА ГРАДА НИША</w:t>
      </w:r>
    </w:p>
    <w:p w:rsidR="00DE208C" w:rsidRDefault="00DE208C" w:rsidP="00874D7C">
      <w:pPr>
        <w:spacing w:after="0" w:line="240" w:lineRule="auto"/>
        <w:jc w:val="center"/>
        <w:rPr>
          <w:rFonts w:ascii="Times New Roman" w:hAnsi="Times New Roman" w:cs="Times New Roman"/>
          <w:sz w:val="28"/>
          <w:szCs w:val="28"/>
          <w:lang w:val="sr-Latn-CS"/>
        </w:rPr>
      </w:pP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Број: ___________ </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 Нишу, ____</w:t>
      </w:r>
      <w:r w:rsidR="00F753C2">
        <w:rPr>
          <w:rFonts w:ascii="Times New Roman" w:hAnsi="Times New Roman" w:cs="Times New Roman"/>
          <w:sz w:val="28"/>
          <w:szCs w:val="28"/>
          <w:lang w:val="sr-Latn-CS"/>
        </w:rPr>
        <w:t>__</w:t>
      </w:r>
      <w:r>
        <w:rPr>
          <w:rFonts w:ascii="Times New Roman" w:hAnsi="Times New Roman" w:cs="Times New Roman"/>
          <w:sz w:val="28"/>
          <w:szCs w:val="28"/>
          <w:lang w:val="sr-Cyrl-CS"/>
        </w:rPr>
        <w:t>_ 201</w:t>
      </w:r>
      <w:r w:rsidR="007C1F9B">
        <w:rPr>
          <w:rFonts w:ascii="Times New Roman" w:hAnsi="Times New Roman" w:cs="Times New Roman"/>
          <w:sz w:val="28"/>
          <w:szCs w:val="28"/>
          <w:lang w:val="sr-Cyrl-CS"/>
        </w:rPr>
        <w:t>4</w:t>
      </w:r>
      <w:r>
        <w:rPr>
          <w:rFonts w:ascii="Times New Roman" w:hAnsi="Times New Roman" w:cs="Times New Roman"/>
          <w:sz w:val="28"/>
          <w:szCs w:val="28"/>
          <w:lang w:val="sr-Cyrl-CS"/>
        </w:rPr>
        <w:t xml:space="preserve">. </w:t>
      </w:r>
      <w:r w:rsidR="006B23B5">
        <w:rPr>
          <w:rFonts w:ascii="Times New Roman" w:hAnsi="Times New Roman" w:cs="Times New Roman"/>
          <w:sz w:val="28"/>
          <w:szCs w:val="28"/>
          <w:lang w:val="sr-Cyrl-CS"/>
        </w:rPr>
        <w:t>г</w:t>
      </w:r>
      <w:r>
        <w:rPr>
          <w:rFonts w:ascii="Times New Roman" w:hAnsi="Times New Roman" w:cs="Times New Roman"/>
          <w:sz w:val="28"/>
          <w:szCs w:val="28"/>
          <w:lang w:val="sr-Cyrl-CS"/>
        </w:rPr>
        <w:t>одине</w:t>
      </w:r>
    </w:p>
    <w:p w:rsidR="003D735B" w:rsidRPr="00853677"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p>
    <w:p w:rsidR="00FC196D" w:rsidRDefault="00B71EE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00FC196D">
        <w:rPr>
          <w:rFonts w:ascii="Times New Roman" w:hAnsi="Times New Roman" w:cs="Times New Roman"/>
          <w:sz w:val="28"/>
          <w:szCs w:val="28"/>
          <w:lang w:val="sr-Cyrl-CS"/>
        </w:rPr>
        <w:tab/>
        <w:t xml:space="preserve">    </w:t>
      </w:r>
      <w:r>
        <w:rPr>
          <w:rFonts w:ascii="Times New Roman" w:hAnsi="Times New Roman" w:cs="Times New Roman"/>
          <w:sz w:val="28"/>
          <w:szCs w:val="28"/>
          <w:lang w:val="sr-Cyrl-CS"/>
        </w:rPr>
        <w:t xml:space="preserve">   </w:t>
      </w:r>
      <w:r w:rsidR="00FC196D">
        <w:rPr>
          <w:rFonts w:ascii="Times New Roman" w:hAnsi="Times New Roman" w:cs="Times New Roman"/>
          <w:sz w:val="28"/>
          <w:szCs w:val="28"/>
          <w:lang w:val="sr-Cyrl-CS"/>
        </w:rPr>
        <w:t>ПРЕДСЕДНИК</w:t>
      </w:r>
    </w:p>
    <w:p w:rsidR="00874D7C" w:rsidRDefault="00874D7C" w:rsidP="00874D7C">
      <w:pPr>
        <w:spacing w:after="0" w:line="240" w:lineRule="auto"/>
        <w:jc w:val="both"/>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00B71EED">
        <w:rPr>
          <w:rFonts w:ascii="Times New Roman" w:hAnsi="Times New Roman" w:cs="Times New Roman"/>
          <w:sz w:val="28"/>
          <w:szCs w:val="28"/>
          <w:lang w:val="sr-Cyrl-CS"/>
        </w:rPr>
        <w:t xml:space="preserve">          </w:t>
      </w:r>
      <w:r w:rsidR="00004C2F">
        <w:rPr>
          <w:rFonts w:ascii="Times New Roman" w:hAnsi="Times New Roman" w:cs="Times New Roman"/>
          <w:sz w:val="28"/>
          <w:szCs w:val="28"/>
          <w:lang w:val="sr-Latn-CS"/>
        </w:rPr>
        <w:t xml:space="preserve"> </w:t>
      </w:r>
      <w:r w:rsidR="00B71EED">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Проф. др Миле Илић</w:t>
      </w:r>
    </w:p>
    <w:p w:rsidR="00F83424" w:rsidRPr="00853677" w:rsidRDefault="00E268D8" w:rsidP="00853677">
      <w:pPr>
        <w:jc w:val="center"/>
        <w:rPr>
          <w:rFonts w:ascii="Times New Roman" w:hAnsi="Times New Roman" w:cs="Times New Roman"/>
          <w:sz w:val="28"/>
          <w:szCs w:val="28"/>
          <w:lang w:val="sr-Cyrl-CS"/>
        </w:rPr>
      </w:pPr>
      <w:r>
        <w:rPr>
          <w:rFonts w:ascii="Times New Roman" w:hAnsi="Times New Roman" w:cs="Times New Roman"/>
          <w:sz w:val="28"/>
          <w:szCs w:val="28"/>
          <w:lang w:val="sr-Cyrl-CS"/>
        </w:rPr>
        <w:br w:type="page"/>
      </w:r>
      <w:r w:rsidR="00F83424" w:rsidRPr="0059459C">
        <w:rPr>
          <w:rFonts w:ascii="Times New Roman" w:hAnsi="Times New Roman" w:cs="Times New Roman"/>
          <w:b/>
          <w:sz w:val="26"/>
          <w:szCs w:val="26"/>
          <w:lang w:val="sr-Cyrl-CS"/>
        </w:rPr>
        <w:t>СПИСАК ДИРЕКТНИХ КОРИСНИКА</w:t>
      </w:r>
      <w:r w:rsidR="00F83424">
        <w:rPr>
          <w:rFonts w:ascii="Times New Roman" w:hAnsi="Times New Roman" w:cs="Times New Roman"/>
          <w:b/>
          <w:sz w:val="26"/>
          <w:szCs w:val="26"/>
          <w:lang w:val="sr-Cyrl-CS"/>
        </w:rPr>
        <w:t xml:space="preserve"> </w:t>
      </w:r>
      <w:r w:rsidR="00F83424" w:rsidRPr="0059459C">
        <w:rPr>
          <w:rFonts w:ascii="Times New Roman" w:hAnsi="Times New Roman" w:cs="Times New Roman"/>
          <w:b/>
          <w:sz w:val="26"/>
          <w:szCs w:val="26"/>
          <w:lang w:val="sr-Cyrl-CS"/>
        </w:rPr>
        <w:t>БУЏЕТА ГРАДА НИША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 Скупштина града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2. Градоначелник</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3. Градско веће</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4. Заштитник грађана</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5. </w:t>
      </w:r>
      <w:r w:rsidRPr="0059459C">
        <w:rPr>
          <w:rFonts w:ascii="Times New Roman" w:hAnsi="Times New Roman" w:cs="Times New Roman"/>
          <w:sz w:val="26"/>
          <w:szCs w:val="26"/>
        </w:rPr>
        <w:t xml:space="preserve">Градско </w:t>
      </w:r>
      <w:r w:rsidRPr="0059459C">
        <w:rPr>
          <w:rFonts w:ascii="Times New Roman" w:hAnsi="Times New Roman" w:cs="Times New Roman"/>
          <w:sz w:val="26"/>
          <w:szCs w:val="26"/>
          <w:lang w:val="sr-Cyrl-CS"/>
        </w:rPr>
        <w:t>јавно правобранилаштво</w:t>
      </w:r>
    </w:p>
    <w:p w:rsidR="00F83424" w:rsidRPr="0059459C" w:rsidRDefault="00F83424" w:rsidP="00F83424">
      <w:pPr>
        <w:spacing w:after="0" w:line="240" w:lineRule="auto"/>
        <w:ind w:left="360"/>
        <w:jc w:val="both"/>
        <w:outlineLvl w:val="0"/>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6.</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Управа за грађанска стања и опште послове </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7. Управа за финансије</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изворне приходе локалне самоуправе и јавне набавке</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8. Управа за дечију, социјалну и примарну здравствену заштиту</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 xml:space="preserve">9. </w:t>
      </w:r>
      <w:r w:rsidR="00B56E38">
        <w:rPr>
          <w:rFonts w:ascii="Times New Roman" w:hAnsi="Times New Roman" w:cs="Times New Roman"/>
          <w:sz w:val="26"/>
          <w:szCs w:val="26"/>
          <w:lang w:val="sr-Cyrl-CS"/>
        </w:rPr>
        <w:t>Управа за</w:t>
      </w:r>
      <w:r w:rsidR="00B56E38" w:rsidRPr="0059459C">
        <w:rPr>
          <w:rFonts w:ascii="Times New Roman" w:hAnsi="Times New Roman" w:cs="Times New Roman"/>
          <w:sz w:val="26"/>
          <w:szCs w:val="26"/>
          <w:lang w:val="sr-Cyrl-CS"/>
        </w:rPr>
        <w:t xml:space="preserve"> образовање</w:t>
      </w:r>
    </w:p>
    <w:p w:rsidR="00F83424" w:rsidRDefault="00F83424" w:rsidP="00F83424">
      <w:pPr>
        <w:spacing w:after="0" w:line="240" w:lineRule="auto"/>
        <w:ind w:left="36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10. Управа за </w:t>
      </w:r>
      <w:r w:rsidRPr="0059459C">
        <w:rPr>
          <w:rFonts w:ascii="Times New Roman" w:hAnsi="Times New Roman" w:cs="Times New Roman"/>
          <w:sz w:val="26"/>
          <w:szCs w:val="26"/>
          <w:lang w:val="sr-Cyrl-CS"/>
        </w:rPr>
        <w:t>културу</w:t>
      </w:r>
    </w:p>
    <w:p w:rsidR="00B56E38" w:rsidRDefault="00F83424" w:rsidP="00F83424">
      <w:pPr>
        <w:spacing w:after="0" w:line="240" w:lineRule="auto"/>
        <w:ind w:left="36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11. </w:t>
      </w:r>
      <w:r w:rsidR="00B56E38" w:rsidRPr="0059459C">
        <w:rPr>
          <w:rFonts w:ascii="Times New Roman" w:hAnsi="Times New Roman" w:cs="Times New Roman"/>
          <w:sz w:val="26"/>
          <w:szCs w:val="26"/>
          <w:lang w:val="sr-Cyrl-CS"/>
        </w:rPr>
        <w:t>Управа за</w:t>
      </w:r>
      <w:r w:rsidR="00B56E38" w:rsidRPr="00E02B76">
        <w:rPr>
          <w:rFonts w:ascii="Times New Roman" w:hAnsi="Times New Roman" w:cs="Times New Roman"/>
          <w:sz w:val="26"/>
          <w:szCs w:val="26"/>
          <w:lang w:val="sr-Cyrl-CS"/>
        </w:rPr>
        <w:t xml:space="preserve"> </w:t>
      </w:r>
      <w:r w:rsidR="00B56E38" w:rsidRPr="0059459C">
        <w:rPr>
          <w:rFonts w:ascii="Times New Roman" w:hAnsi="Times New Roman" w:cs="Times New Roman"/>
          <w:sz w:val="26"/>
          <w:szCs w:val="26"/>
          <w:lang w:val="sr-Cyrl-CS"/>
        </w:rPr>
        <w:t>омладину и спорт</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1</w:t>
      </w:r>
      <w:r>
        <w:rPr>
          <w:rFonts w:ascii="Times New Roman" w:hAnsi="Times New Roman" w:cs="Times New Roman"/>
          <w:sz w:val="26"/>
          <w:szCs w:val="26"/>
          <w:lang w:val="sr-Cyrl-CS"/>
        </w:rPr>
        <w:t>2</w:t>
      </w:r>
      <w:r w:rsidRPr="0059459C">
        <w:rPr>
          <w:rFonts w:ascii="Times New Roman" w:hAnsi="Times New Roman" w:cs="Times New Roman"/>
          <w:sz w:val="26"/>
          <w:szCs w:val="26"/>
          <w:lang w:val="sr-Cyrl-CS"/>
        </w:rPr>
        <w:t>. Управа за комуналне делатности,  енергетику и саобраћај</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1</w:t>
      </w:r>
      <w:r>
        <w:rPr>
          <w:rFonts w:ascii="Times New Roman" w:hAnsi="Times New Roman" w:cs="Times New Roman"/>
          <w:sz w:val="26"/>
          <w:szCs w:val="26"/>
          <w:lang w:val="sr-Cyrl-CS"/>
        </w:rPr>
        <w:t>3</w:t>
      </w:r>
      <w:r w:rsidRPr="0059459C">
        <w:rPr>
          <w:rFonts w:ascii="Times New Roman" w:hAnsi="Times New Roman" w:cs="Times New Roman"/>
          <w:sz w:val="26"/>
          <w:szCs w:val="26"/>
          <w:lang w:val="sr-Cyrl-CS"/>
        </w:rPr>
        <w:t>. Управа за планирање и изградњу</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4</w:t>
      </w:r>
      <w:r w:rsidRPr="0059459C">
        <w:rPr>
          <w:rFonts w:ascii="Times New Roman" w:hAnsi="Times New Roman" w:cs="Times New Roman"/>
          <w:sz w:val="26"/>
          <w:szCs w:val="26"/>
          <w:lang w:val="sr-Cyrl-CS"/>
        </w:rPr>
        <w:t>. Управа за имовину и инспекцијске послове</w:t>
      </w:r>
    </w:p>
    <w:p w:rsidR="00F83424" w:rsidRPr="0059459C" w:rsidRDefault="00F83424" w:rsidP="00F83424">
      <w:pPr>
        <w:spacing w:after="0" w:line="240" w:lineRule="auto"/>
        <w:ind w:left="360"/>
        <w:jc w:val="both"/>
        <w:rPr>
          <w:rFonts w:ascii="Times New Roman" w:hAnsi="Times New Roman" w:cs="Times New Roman"/>
          <w:sz w:val="26"/>
          <w:szCs w:val="26"/>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5</w:t>
      </w:r>
      <w:r w:rsidRPr="0059459C">
        <w:rPr>
          <w:rFonts w:ascii="Times New Roman" w:hAnsi="Times New Roman" w:cs="Times New Roman"/>
          <w:sz w:val="26"/>
          <w:szCs w:val="26"/>
          <w:lang w:val="sr-Cyrl-CS"/>
        </w:rPr>
        <w:t>. Управа за привреду, одрживи развој и заштиту животне средине</w:t>
      </w:r>
    </w:p>
    <w:p w:rsidR="00F83424" w:rsidRPr="0059459C" w:rsidRDefault="00F83424" w:rsidP="00F83424">
      <w:pPr>
        <w:spacing w:after="0" w:line="240" w:lineRule="auto"/>
        <w:ind w:left="360"/>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6</w:t>
      </w:r>
      <w:r w:rsidRPr="0059459C">
        <w:rPr>
          <w:rFonts w:ascii="Times New Roman" w:hAnsi="Times New Roman" w:cs="Times New Roman"/>
          <w:sz w:val="26"/>
          <w:szCs w:val="26"/>
          <w:lang w:val="sr-Cyrl-CS"/>
        </w:rPr>
        <w:t>. Управа за пољопривреду и развој села</w:t>
      </w:r>
    </w:p>
    <w:p w:rsidR="00F83424" w:rsidRPr="0059459C" w:rsidRDefault="00F83424" w:rsidP="00F83424">
      <w:pPr>
        <w:spacing w:after="0" w:line="240" w:lineRule="auto"/>
        <w:ind w:left="360"/>
        <w:outlineLvl w:val="0"/>
        <w:rPr>
          <w:rFonts w:ascii="Times New Roman" w:hAnsi="Times New Roman" w:cs="Times New Roman"/>
          <w:sz w:val="26"/>
          <w:szCs w:val="26"/>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7</w:t>
      </w:r>
      <w:r w:rsidRPr="0059459C">
        <w:rPr>
          <w:rFonts w:ascii="Times New Roman" w:hAnsi="Times New Roman" w:cs="Times New Roman"/>
          <w:sz w:val="26"/>
          <w:szCs w:val="26"/>
          <w:lang w:val="sr-Cyrl-CS"/>
        </w:rPr>
        <w:t>. Служба за одржавање и информатичко-комуникационе технологије</w:t>
      </w:r>
    </w:p>
    <w:p w:rsidR="00F83424" w:rsidRPr="0059459C" w:rsidRDefault="00F83424" w:rsidP="00F83424">
      <w:pPr>
        <w:spacing w:after="0" w:line="240" w:lineRule="auto"/>
        <w:ind w:left="360"/>
        <w:outlineLvl w:val="0"/>
        <w:rPr>
          <w:rFonts w:ascii="Times New Roman" w:hAnsi="Times New Roman" w:cs="Times New Roman"/>
          <w:sz w:val="26"/>
          <w:szCs w:val="26"/>
          <w:lang w:val="sr-Cyrl-CS"/>
        </w:rPr>
      </w:pPr>
      <w:r w:rsidRPr="0059459C">
        <w:rPr>
          <w:rFonts w:ascii="Times New Roman" w:hAnsi="Times New Roman" w:cs="Times New Roman"/>
          <w:sz w:val="26"/>
          <w:szCs w:val="26"/>
        </w:rPr>
        <w:t xml:space="preserve"> 1</w:t>
      </w:r>
      <w:r>
        <w:rPr>
          <w:rFonts w:ascii="Times New Roman" w:hAnsi="Times New Roman" w:cs="Times New Roman"/>
          <w:sz w:val="26"/>
          <w:szCs w:val="26"/>
          <w:lang w:val="sr-Cyrl-CS"/>
        </w:rPr>
        <w:t>8</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Служба за послове Скупштине града</w:t>
      </w:r>
    </w:p>
    <w:p w:rsidR="00F83424" w:rsidRPr="0059459C" w:rsidRDefault="00F83424" w:rsidP="00F83424">
      <w:pPr>
        <w:spacing w:after="0" w:line="240" w:lineRule="auto"/>
        <w:ind w:left="360"/>
        <w:outlineLvl w:val="0"/>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9</w:t>
      </w:r>
      <w:r w:rsidRPr="0059459C">
        <w:rPr>
          <w:rFonts w:ascii="Times New Roman" w:hAnsi="Times New Roman" w:cs="Times New Roman"/>
          <w:sz w:val="26"/>
          <w:szCs w:val="26"/>
          <w:lang w:val="sr-Cyrl-CS"/>
        </w:rPr>
        <w:t>. Служба за послове Градоначелника</w:t>
      </w:r>
    </w:p>
    <w:p w:rsidR="00F83424" w:rsidRPr="0059459C" w:rsidRDefault="00F83424" w:rsidP="00F83424">
      <w:pPr>
        <w:spacing w:after="0" w:line="240" w:lineRule="auto"/>
        <w:ind w:left="360"/>
        <w:outlineLvl w:val="0"/>
        <w:rPr>
          <w:rFonts w:ascii="Times New Roman" w:hAnsi="Times New Roman" w:cs="Times New Roman"/>
          <w:sz w:val="26"/>
          <w:szCs w:val="26"/>
          <w:lang w:val="sr-Cyrl-CS"/>
        </w:rPr>
      </w:pPr>
      <w:r>
        <w:rPr>
          <w:rFonts w:ascii="Times New Roman" w:hAnsi="Times New Roman" w:cs="Times New Roman"/>
          <w:sz w:val="26"/>
          <w:szCs w:val="26"/>
          <w:lang w:val="sr-Cyrl-CS"/>
        </w:rPr>
        <w:t xml:space="preserve"> 20</w:t>
      </w:r>
      <w:r w:rsidRPr="0059459C">
        <w:rPr>
          <w:rFonts w:ascii="Times New Roman" w:hAnsi="Times New Roman" w:cs="Times New Roman"/>
          <w:sz w:val="26"/>
          <w:szCs w:val="26"/>
          <w:lang w:val="sr-Cyrl-CS"/>
        </w:rPr>
        <w:t>. Служба за послове Градског већа</w:t>
      </w:r>
    </w:p>
    <w:p w:rsidR="00F83424" w:rsidRPr="0059459C" w:rsidRDefault="00F83424" w:rsidP="00F83424">
      <w:pPr>
        <w:spacing w:after="0" w:line="240" w:lineRule="auto"/>
        <w:jc w:val="both"/>
        <w:rPr>
          <w:rFonts w:ascii="Times New Roman" w:hAnsi="Times New Roman" w:cs="Times New Roman"/>
          <w:sz w:val="26"/>
          <w:szCs w:val="26"/>
          <w:lang w:val="sr-Cyrl-CS"/>
        </w:rPr>
      </w:pPr>
    </w:p>
    <w:p w:rsidR="00F83424" w:rsidRPr="0059459C" w:rsidRDefault="00F83424" w:rsidP="00F83424">
      <w:pPr>
        <w:spacing w:after="0" w:line="240" w:lineRule="auto"/>
        <w:jc w:val="center"/>
        <w:outlineLvl w:val="0"/>
        <w:rPr>
          <w:rFonts w:ascii="Times New Roman" w:hAnsi="Times New Roman" w:cs="Times New Roman"/>
          <w:b/>
          <w:sz w:val="26"/>
          <w:szCs w:val="26"/>
          <w:lang w:val="sr-Cyrl-CS"/>
        </w:rPr>
      </w:pPr>
      <w:r w:rsidRPr="0059459C">
        <w:rPr>
          <w:rFonts w:ascii="Times New Roman" w:hAnsi="Times New Roman" w:cs="Times New Roman"/>
          <w:b/>
          <w:sz w:val="26"/>
          <w:szCs w:val="26"/>
          <w:lang w:val="sr-Cyrl-CS"/>
        </w:rPr>
        <w:t>СПИСАК ИНДИРЕКТНИХ КОРИСНИКА</w:t>
      </w:r>
      <w:r>
        <w:rPr>
          <w:rFonts w:ascii="Times New Roman" w:hAnsi="Times New Roman" w:cs="Times New Roman"/>
          <w:b/>
          <w:sz w:val="26"/>
          <w:szCs w:val="26"/>
          <w:lang w:val="sr-Cyrl-CS"/>
        </w:rPr>
        <w:t xml:space="preserve"> </w:t>
      </w:r>
      <w:r w:rsidRPr="0059459C">
        <w:rPr>
          <w:rFonts w:ascii="Times New Roman" w:hAnsi="Times New Roman" w:cs="Times New Roman"/>
          <w:b/>
          <w:sz w:val="26"/>
          <w:szCs w:val="26"/>
          <w:lang w:val="sr-Cyrl-CS"/>
        </w:rPr>
        <w:t>БУЏЕТА ГРАДА НИША</w:t>
      </w:r>
    </w:p>
    <w:p w:rsidR="00F83424" w:rsidRPr="0059459C" w:rsidRDefault="00F83424" w:rsidP="00F83424">
      <w:pPr>
        <w:spacing w:after="0" w:line="240" w:lineRule="auto"/>
        <w:jc w:val="center"/>
        <w:rPr>
          <w:rFonts w:ascii="Times New Roman" w:hAnsi="Times New Roman" w:cs="Times New Roman"/>
          <w:sz w:val="26"/>
          <w:szCs w:val="26"/>
          <w:lang w:val="sr-Cyrl-CS"/>
        </w:rPr>
      </w:pPr>
    </w:p>
    <w:p w:rsidR="00F83424"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1. </w:t>
      </w:r>
      <w:r w:rsidRPr="0059459C">
        <w:rPr>
          <w:rFonts w:ascii="Times New Roman" w:hAnsi="Times New Roman" w:cs="Times New Roman"/>
          <w:sz w:val="26"/>
          <w:szCs w:val="26"/>
          <w:lang w:val="sr-Cyrl-CS"/>
        </w:rPr>
        <w:t xml:space="preserve">Центар за дневни боравак деце, омладине и одраслих лица ментално ометених у </w:t>
      </w:r>
      <w:r>
        <w:rPr>
          <w:rFonts w:ascii="Times New Roman" w:hAnsi="Times New Roman" w:cs="Times New Roman"/>
          <w:sz w:val="26"/>
          <w:szCs w:val="26"/>
          <w:lang w:val="sr-Cyrl-CS"/>
        </w:rPr>
        <w:t xml:space="preserve"> </w:t>
      </w:r>
    </w:p>
    <w:p w:rsidR="00F83424" w:rsidRPr="0059459C" w:rsidRDefault="00F83424" w:rsidP="00F8342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развоју  „Мара“</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2. </w:t>
      </w:r>
      <w:r w:rsidRPr="0059459C">
        <w:rPr>
          <w:rFonts w:ascii="Times New Roman" w:hAnsi="Times New Roman" w:cs="Times New Roman"/>
          <w:sz w:val="26"/>
          <w:szCs w:val="26"/>
          <w:lang w:val="sr-Cyrl-CS"/>
        </w:rPr>
        <w:t>Предшколска установа „Пчелица“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3</w:t>
      </w:r>
      <w:r w:rsidRPr="0059459C">
        <w:rPr>
          <w:rFonts w:ascii="Times New Roman" w:hAnsi="Times New Roman" w:cs="Times New Roman"/>
          <w:sz w:val="26"/>
          <w:szCs w:val="26"/>
          <w:lang w:val="sr-Cyrl-CS"/>
        </w:rPr>
        <w:t>.</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Установа „Дечији центар“ Ниш</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4</w:t>
      </w:r>
      <w:r w:rsidRPr="0059459C">
        <w:rPr>
          <w:rFonts w:ascii="Times New Roman" w:hAnsi="Times New Roman" w:cs="Times New Roman"/>
          <w:sz w:val="26"/>
          <w:szCs w:val="26"/>
          <w:lang w:val="sr-Cyrl-CS"/>
        </w:rPr>
        <w:t>. Установа „Народни музеј“</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5. </w:t>
      </w:r>
      <w:r w:rsidRPr="0059459C">
        <w:rPr>
          <w:rFonts w:ascii="Times New Roman" w:hAnsi="Times New Roman" w:cs="Times New Roman"/>
          <w:sz w:val="26"/>
          <w:szCs w:val="26"/>
          <w:lang w:val="sr-Cyrl-CS"/>
        </w:rPr>
        <w:t>Установа „Народна библиотека“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6. </w:t>
      </w:r>
      <w:r w:rsidRPr="0059459C">
        <w:rPr>
          <w:rFonts w:ascii="Times New Roman" w:hAnsi="Times New Roman" w:cs="Times New Roman"/>
          <w:sz w:val="26"/>
          <w:szCs w:val="26"/>
          <w:lang w:val="sr-Cyrl-CS"/>
        </w:rPr>
        <w:t>Установа „Народно позориште“</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7. </w:t>
      </w:r>
      <w:r w:rsidRPr="0059459C">
        <w:rPr>
          <w:rFonts w:ascii="Times New Roman" w:hAnsi="Times New Roman" w:cs="Times New Roman"/>
          <w:sz w:val="26"/>
          <w:szCs w:val="26"/>
          <w:lang w:val="sr-Cyrl-CS"/>
        </w:rPr>
        <w:t>Установа „Позориште лутака“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8. </w:t>
      </w:r>
      <w:r w:rsidRPr="0059459C">
        <w:rPr>
          <w:rFonts w:ascii="Times New Roman" w:hAnsi="Times New Roman" w:cs="Times New Roman"/>
          <w:sz w:val="26"/>
          <w:szCs w:val="26"/>
          <w:lang w:val="sr-Cyrl-CS"/>
        </w:rPr>
        <w:t>Установа „Нишки симфонијски оркестар“</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9. </w:t>
      </w:r>
      <w:r w:rsidRPr="0059459C">
        <w:rPr>
          <w:rFonts w:ascii="Times New Roman" w:hAnsi="Times New Roman" w:cs="Times New Roman"/>
          <w:sz w:val="26"/>
          <w:szCs w:val="26"/>
          <w:lang w:val="sr-Cyrl-CS"/>
        </w:rPr>
        <w:t>Установа „Галерија савремене ликовне уметности“</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10. </w:t>
      </w:r>
      <w:r w:rsidRPr="0059459C">
        <w:rPr>
          <w:rFonts w:ascii="Times New Roman" w:hAnsi="Times New Roman" w:cs="Times New Roman"/>
          <w:sz w:val="26"/>
          <w:szCs w:val="26"/>
          <w:lang w:val="sr-Cyrl-CS"/>
        </w:rPr>
        <w:t>Установа „Нишки културни центар“</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11. </w:t>
      </w:r>
      <w:r w:rsidRPr="0059459C">
        <w:rPr>
          <w:rFonts w:ascii="Times New Roman" w:hAnsi="Times New Roman" w:cs="Times New Roman"/>
          <w:sz w:val="26"/>
          <w:szCs w:val="26"/>
          <w:lang w:val="sr-Cyrl-CS"/>
        </w:rPr>
        <w:t>Установа „Историјски архив“</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12. </w:t>
      </w:r>
      <w:r w:rsidRPr="0059459C">
        <w:rPr>
          <w:rFonts w:ascii="Times New Roman" w:hAnsi="Times New Roman" w:cs="Times New Roman"/>
          <w:sz w:val="26"/>
          <w:szCs w:val="26"/>
          <w:lang w:val="sr-Cyrl-CS"/>
        </w:rPr>
        <w:t>Установа „Завод за заштиту споменика културе“ Ниш</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13. </w:t>
      </w:r>
      <w:r w:rsidRPr="0059459C">
        <w:rPr>
          <w:rFonts w:ascii="Times New Roman" w:hAnsi="Times New Roman" w:cs="Times New Roman"/>
          <w:sz w:val="26"/>
          <w:szCs w:val="26"/>
          <w:lang w:val="sr-Cyrl-CS"/>
        </w:rPr>
        <w:t>Установа за физичку културу СЦ „Чаир“</w:t>
      </w:r>
    </w:p>
    <w:p w:rsidR="00F83424" w:rsidRPr="0059459C" w:rsidRDefault="00F83424" w:rsidP="00F83424">
      <w:pPr>
        <w:spacing w:after="0" w:line="240" w:lineRule="auto"/>
        <w:rPr>
          <w:rFonts w:ascii="Times New Roman" w:hAnsi="Times New Roman" w:cs="Times New Roman"/>
          <w:sz w:val="26"/>
          <w:szCs w:val="26"/>
        </w:rPr>
      </w:pPr>
      <w:r w:rsidRPr="0059459C">
        <w:rPr>
          <w:rFonts w:ascii="Times New Roman" w:hAnsi="Times New Roman" w:cs="Times New Roman"/>
          <w:sz w:val="26"/>
          <w:szCs w:val="26"/>
        </w:rPr>
        <w:t xml:space="preserve">    14. </w:t>
      </w:r>
      <w:r w:rsidRPr="0059459C">
        <w:rPr>
          <w:rFonts w:ascii="Times New Roman" w:hAnsi="Times New Roman" w:cs="Times New Roman"/>
          <w:sz w:val="26"/>
          <w:szCs w:val="26"/>
          <w:lang w:val="sr-Cyrl-CS"/>
        </w:rPr>
        <w:t xml:space="preserve">Регионални центар за професионални развој запослених у </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образовању-Ниш</w:t>
      </w:r>
    </w:p>
    <w:p w:rsidR="00F83424" w:rsidRPr="0059459C" w:rsidRDefault="00F83424" w:rsidP="00F83424">
      <w:pPr>
        <w:spacing w:after="0" w:line="240" w:lineRule="auto"/>
        <w:rPr>
          <w:rFonts w:ascii="Times New Roman" w:hAnsi="Times New Roman" w:cs="Times New Roman"/>
          <w:sz w:val="26"/>
          <w:szCs w:val="26"/>
        </w:rPr>
      </w:pPr>
      <w:r w:rsidRPr="0059459C">
        <w:rPr>
          <w:rFonts w:ascii="Times New Roman" w:hAnsi="Times New Roman" w:cs="Times New Roman"/>
          <w:sz w:val="26"/>
          <w:szCs w:val="26"/>
        </w:rPr>
        <w:t xml:space="preserve">    15.</w:t>
      </w:r>
      <w:r w:rsidRPr="0059459C">
        <w:rPr>
          <w:rFonts w:ascii="Times New Roman" w:hAnsi="Times New Roman" w:cs="Times New Roman"/>
          <w:sz w:val="26"/>
          <w:szCs w:val="26"/>
          <w:lang w:val="sr-Cyrl-CS"/>
        </w:rPr>
        <w:t xml:space="preserve"> ЈП „Дирекција за изградњу града Ниша“</w:t>
      </w:r>
    </w:p>
    <w:p w:rsidR="00F83424" w:rsidRPr="0059459C" w:rsidRDefault="00F83424" w:rsidP="00F83424">
      <w:pPr>
        <w:spacing w:after="0" w:line="240" w:lineRule="auto"/>
        <w:rPr>
          <w:rFonts w:ascii="Times New Roman" w:hAnsi="Times New Roman" w:cs="Times New Roman"/>
          <w:sz w:val="26"/>
          <w:szCs w:val="26"/>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1</w:t>
      </w:r>
      <w:r w:rsidRPr="0059459C">
        <w:rPr>
          <w:rFonts w:ascii="Times New Roman" w:hAnsi="Times New Roman" w:cs="Times New Roman"/>
          <w:sz w:val="26"/>
          <w:szCs w:val="26"/>
        </w:rPr>
        <w:t>6.</w:t>
      </w:r>
      <w:r w:rsidRPr="0059459C">
        <w:rPr>
          <w:rFonts w:ascii="Times New Roman" w:hAnsi="Times New Roman" w:cs="Times New Roman"/>
          <w:sz w:val="26"/>
          <w:szCs w:val="26"/>
          <w:lang w:val="sr-Cyrl-CS"/>
        </w:rPr>
        <w:t xml:space="preserve"> Фонд за развој и самофинансирање заједничких потреба грађана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1</w:t>
      </w:r>
      <w:r w:rsidRPr="0059459C">
        <w:rPr>
          <w:rFonts w:ascii="Times New Roman" w:hAnsi="Times New Roman" w:cs="Times New Roman"/>
          <w:sz w:val="26"/>
          <w:szCs w:val="26"/>
        </w:rPr>
        <w:t>7</w:t>
      </w:r>
      <w:r w:rsidRPr="0059459C">
        <w:rPr>
          <w:rFonts w:ascii="Times New Roman" w:hAnsi="Times New Roman" w:cs="Times New Roman"/>
          <w:sz w:val="26"/>
          <w:szCs w:val="26"/>
          <w:lang w:val="sr-Cyrl-CS"/>
        </w:rPr>
        <w:t>. Туристичка организација Ниш</w:t>
      </w:r>
      <w:r w:rsidRPr="0059459C">
        <w:rPr>
          <w:rFonts w:ascii="Times New Roman" w:hAnsi="Times New Roman" w:cs="Times New Roman"/>
          <w:sz w:val="26"/>
          <w:szCs w:val="26"/>
        </w:rPr>
        <w:t xml:space="preserve">    </w:t>
      </w:r>
    </w:p>
    <w:p w:rsidR="00F83424" w:rsidRPr="0059459C" w:rsidRDefault="00F83424" w:rsidP="00F83424">
      <w:pPr>
        <w:spacing w:after="0" w:line="240" w:lineRule="auto"/>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18. ЈП „Градска стамбена агенција“</w:t>
      </w:r>
    </w:p>
    <w:p w:rsidR="00F83424" w:rsidRPr="0059459C" w:rsidRDefault="00F83424" w:rsidP="00F83424">
      <w:pPr>
        <w:spacing w:after="0" w:line="240" w:lineRule="auto"/>
        <w:rPr>
          <w:sz w:val="26"/>
          <w:szCs w:val="26"/>
          <w:lang w:val="sr-Cyrl-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 xml:space="preserve"> 19. Установа „Сигурна кућа</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за жене и децу жртве породичног насиља</w:t>
      </w:r>
      <w:r w:rsidRPr="0059459C">
        <w:rPr>
          <w:rFonts w:ascii="Times New Roman" w:hAnsi="Times New Roman" w:cs="Times New Roman"/>
          <w:sz w:val="26"/>
          <w:szCs w:val="26"/>
          <w:lang w:val="sr-Cyrl-CS"/>
        </w:rPr>
        <w:t>“</w:t>
      </w:r>
    </w:p>
    <w:p w:rsidR="006B23B5" w:rsidRPr="0062624F" w:rsidRDefault="007B7D5F" w:rsidP="006B23B5">
      <w:pPr>
        <w:spacing w:after="0" w:line="240" w:lineRule="auto"/>
        <w:jc w:val="center"/>
        <w:rPr>
          <w:rFonts w:ascii="Times New Roman" w:hAnsi="Times New Roman" w:cs="Times New Roman"/>
          <w:sz w:val="28"/>
          <w:szCs w:val="28"/>
          <w:lang w:val="sr-Cyrl-CS"/>
        </w:rPr>
      </w:pPr>
      <w:r w:rsidRPr="0062624F">
        <w:rPr>
          <w:rFonts w:ascii="Times New Roman" w:hAnsi="Times New Roman" w:cs="Times New Roman"/>
          <w:sz w:val="28"/>
          <w:szCs w:val="28"/>
          <w:lang w:val="sr-Cyrl-CS"/>
        </w:rPr>
        <w:t>О б р а з л о ж е њ е</w:t>
      </w:r>
    </w:p>
    <w:p w:rsidR="007B7D5F" w:rsidRPr="0062624F" w:rsidRDefault="007B7D5F" w:rsidP="006B23B5">
      <w:pPr>
        <w:spacing w:after="0" w:line="240" w:lineRule="auto"/>
        <w:jc w:val="center"/>
        <w:rPr>
          <w:rFonts w:ascii="Times New Roman" w:hAnsi="Times New Roman" w:cs="Times New Roman"/>
          <w:sz w:val="28"/>
          <w:szCs w:val="28"/>
          <w:lang w:val="sr-Cyrl-CS"/>
        </w:rPr>
      </w:pPr>
    </w:p>
    <w:p w:rsidR="00866952" w:rsidRPr="0062624F" w:rsidRDefault="00866952" w:rsidP="00866952">
      <w:pPr>
        <w:spacing w:after="0"/>
        <w:jc w:val="center"/>
        <w:outlineLvl w:val="0"/>
        <w:rPr>
          <w:rFonts w:ascii="Times New Roman" w:hAnsi="Times New Roman" w:cs="Times New Roman"/>
          <w:sz w:val="28"/>
          <w:szCs w:val="28"/>
          <w:lang w:val="sr-Latn-CS"/>
        </w:rPr>
      </w:pPr>
      <w:r w:rsidRPr="0062624F">
        <w:rPr>
          <w:rFonts w:ascii="Times New Roman" w:hAnsi="Times New Roman" w:cs="Times New Roman"/>
          <w:sz w:val="28"/>
          <w:szCs w:val="28"/>
          <w:lang w:val="sr-Cyrl-RS"/>
        </w:rPr>
        <w:t>ПРАВНИ ОСНОВ ЗА ДОНОШЕЊЕ БУЏЕТА</w:t>
      </w:r>
    </w:p>
    <w:p w:rsidR="00866952" w:rsidRPr="00866952" w:rsidRDefault="00866952" w:rsidP="00866952">
      <w:pPr>
        <w:spacing w:after="0"/>
        <w:jc w:val="center"/>
        <w:outlineLvl w:val="0"/>
        <w:rPr>
          <w:rFonts w:ascii="Times New Roman" w:hAnsi="Times New Roman" w:cs="Times New Roman"/>
          <w:b/>
          <w:sz w:val="28"/>
          <w:szCs w:val="28"/>
          <w:lang w:val="sr-Latn-CS"/>
        </w:rPr>
      </w:pPr>
    </w:p>
    <w:p w:rsidR="00866952" w:rsidRPr="00866952" w:rsidRDefault="00866952" w:rsidP="00E86AC0">
      <w:pPr>
        <w:spacing w:after="0" w:line="240" w:lineRule="auto"/>
        <w:ind w:firstLine="720"/>
        <w:jc w:val="both"/>
        <w:outlineLvl w:val="0"/>
        <w:rPr>
          <w:rFonts w:ascii="Times New Roman" w:hAnsi="Times New Roman" w:cs="Times New Roman"/>
          <w:sz w:val="28"/>
          <w:szCs w:val="28"/>
          <w:lang w:val="sr-Cyrl-RS"/>
        </w:rPr>
      </w:pPr>
      <w:r w:rsidRPr="00866952">
        <w:rPr>
          <w:rFonts w:ascii="Times New Roman" w:hAnsi="Times New Roman" w:cs="Times New Roman"/>
          <w:sz w:val="28"/>
          <w:szCs w:val="28"/>
          <w:lang w:val="sr-Cyrl-RS"/>
        </w:rPr>
        <w:t>Основ за доношење Одлуке о буџету Града Ниша за 201</w:t>
      </w:r>
      <w:r w:rsidR="0062624F">
        <w:rPr>
          <w:rFonts w:ascii="Times New Roman" w:hAnsi="Times New Roman" w:cs="Times New Roman"/>
          <w:sz w:val="28"/>
          <w:szCs w:val="28"/>
          <w:lang w:val="sr-Latn-CS"/>
        </w:rPr>
        <w:t>5</w:t>
      </w:r>
      <w:r w:rsidRPr="00866952">
        <w:rPr>
          <w:rFonts w:ascii="Times New Roman" w:hAnsi="Times New Roman" w:cs="Times New Roman"/>
          <w:sz w:val="28"/>
          <w:szCs w:val="28"/>
          <w:lang w:val="sr-Cyrl-RS"/>
        </w:rPr>
        <w:t>. годину јесте Закон о буџетском систему („Службени гласник РС“, број 54/09, 73/10, 101/10, 101/11, 93/12, 62/13</w:t>
      </w:r>
      <w:r w:rsidR="00A72E59">
        <w:rPr>
          <w:rFonts w:ascii="Times New Roman" w:hAnsi="Times New Roman" w:cs="Times New Roman"/>
          <w:sz w:val="28"/>
          <w:szCs w:val="28"/>
          <w:lang w:val="sr-Cyrl-RS"/>
        </w:rPr>
        <w:t>,</w:t>
      </w:r>
      <w:r w:rsidRPr="00866952">
        <w:rPr>
          <w:rFonts w:ascii="Times New Roman" w:hAnsi="Times New Roman" w:cs="Times New Roman"/>
          <w:sz w:val="28"/>
          <w:szCs w:val="28"/>
          <w:lang w:val="sr-Cyrl-RS"/>
        </w:rPr>
        <w:t xml:space="preserve"> 63/13</w:t>
      </w:r>
      <w:r w:rsidR="00A72E59">
        <w:rPr>
          <w:rFonts w:ascii="Times New Roman" w:hAnsi="Times New Roman" w:cs="Times New Roman"/>
          <w:sz w:val="28"/>
          <w:szCs w:val="28"/>
          <w:lang w:val="sr-Cyrl-RS"/>
        </w:rPr>
        <w:t xml:space="preserve"> и 108/13</w:t>
      </w:r>
      <w:r w:rsidRPr="00866952">
        <w:rPr>
          <w:rFonts w:ascii="Times New Roman" w:hAnsi="Times New Roman" w:cs="Times New Roman"/>
          <w:sz w:val="28"/>
          <w:szCs w:val="28"/>
          <w:lang w:val="sr-Cyrl-RS"/>
        </w:rPr>
        <w:t>) који  у члану 43. прописује да скупштина локалне власти доноси одлуку о буџету локалне власти.</w:t>
      </w:r>
    </w:p>
    <w:p w:rsidR="00866952" w:rsidRPr="00866952" w:rsidRDefault="00866952" w:rsidP="00E86AC0">
      <w:pPr>
        <w:spacing w:after="0" w:line="240" w:lineRule="auto"/>
        <w:ind w:firstLine="720"/>
        <w:jc w:val="both"/>
        <w:rPr>
          <w:rFonts w:ascii="Times New Roman" w:hAnsi="Times New Roman" w:cs="Times New Roman"/>
          <w:sz w:val="28"/>
          <w:szCs w:val="28"/>
          <w:lang w:val="sr-Latn-CS"/>
        </w:rPr>
      </w:pPr>
      <w:r w:rsidRPr="00866952">
        <w:rPr>
          <w:rFonts w:ascii="Times New Roman" w:hAnsi="Times New Roman" w:cs="Times New Roman"/>
          <w:sz w:val="28"/>
          <w:szCs w:val="28"/>
          <w:lang w:val="sr-Cyrl-CS"/>
        </w:rPr>
        <w:t>Припрема и доношење</w:t>
      </w:r>
      <w:r w:rsidR="003B3903">
        <w:rPr>
          <w:rFonts w:ascii="Times New Roman" w:hAnsi="Times New Roman" w:cs="Times New Roman"/>
          <w:sz w:val="28"/>
          <w:szCs w:val="28"/>
          <w:lang w:val="sr-Cyrl-CS"/>
        </w:rPr>
        <w:t xml:space="preserve"> </w:t>
      </w:r>
      <w:r w:rsidRPr="00866952">
        <w:rPr>
          <w:rFonts w:ascii="Times New Roman" w:hAnsi="Times New Roman" w:cs="Times New Roman"/>
          <w:sz w:val="28"/>
          <w:szCs w:val="28"/>
          <w:lang w:val="sr-Cyrl-CS"/>
        </w:rPr>
        <w:t>буџета Града Ниша за 201</w:t>
      </w:r>
      <w:r w:rsidR="00862055">
        <w:rPr>
          <w:rFonts w:ascii="Times New Roman" w:hAnsi="Times New Roman" w:cs="Times New Roman"/>
          <w:sz w:val="28"/>
          <w:szCs w:val="28"/>
          <w:lang w:val="sr-Latn-CS"/>
        </w:rPr>
        <w:t>5</w:t>
      </w:r>
      <w:r w:rsidRPr="00866952">
        <w:rPr>
          <w:rFonts w:ascii="Times New Roman" w:hAnsi="Times New Roman" w:cs="Times New Roman"/>
          <w:sz w:val="28"/>
          <w:szCs w:val="28"/>
          <w:lang w:val="sr-Cyrl-CS"/>
        </w:rPr>
        <w:t xml:space="preserve">.  годину врши се у складу са </w:t>
      </w:r>
      <w:r w:rsidR="00E20C7D">
        <w:rPr>
          <w:rFonts w:ascii="Times New Roman" w:hAnsi="Times New Roman" w:cs="Times New Roman"/>
          <w:sz w:val="28"/>
          <w:szCs w:val="28"/>
          <w:lang w:val="sr-Cyrl-CS"/>
        </w:rPr>
        <w:t xml:space="preserve">Законом о финансирању локалне самоуправе, </w:t>
      </w:r>
      <w:r w:rsidRPr="00866952">
        <w:rPr>
          <w:rFonts w:ascii="Times New Roman" w:hAnsi="Times New Roman" w:cs="Times New Roman"/>
          <w:sz w:val="28"/>
          <w:szCs w:val="28"/>
          <w:lang w:val="sr-Cyrl-CS"/>
        </w:rPr>
        <w:t>Упутством за припрему одлуке о буџету локалне власти за 201</w:t>
      </w:r>
      <w:r w:rsidR="00862055">
        <w:rPr>
          <w:rFonts w:ascii="Times New Roman" w:hAnsi="Times New Roman" w:cs="Times New Roman"/>
          <w:sz w:val="28"/>
          <w:szCs w:val="28"/>
          <w:lang w:val="sr-Latn-CS"/>
        </w:rPr>
        <w:t>5</w:t>
      </w:r>
      <w:r w:rsidRPr="00866952">
        <w:rPr>
          <w:rFonts w:ascii="Times New Roman" w:hAnsi="Times New Roman" w:cs="Times New Roman"/>
          <w:sz w:val="28"/>
          <w:szCs w:val="28"/>
          <w:lang w:val="sr-Cyrl-CS"/>
        </w:rPr>
        <w:t>. годину и пројекцијом за 201</w:t>
      </w:r>
      <w:r w:rsidR="00862055">
        <w:rPr>
          <w:rFonts w:ascii="Times New Roman" w:hAnsi="Times New Roman" w:cs="Times New Roman"/>
          <w:sz w:val="28"/>
          <w:szCs w:val="28"/>
          <w:lang w:val="sr-Latn-CS"/>
        </w:rPr>
        <w:t>6</w:t>
      </w:r>
      <w:r w:rsidR="00862055">
        <w:rPr>
          <w:rFonts w:ascii="Times New Roman" w:hAnsi="Times New Roman" w:cs="Times New Roman"/>
          <w:sz w:val="28"/>
          <w:szCs w:val="28"/>
          <w:lang w:val="sr-Cyrl-CS"/>
        </w:rPr>
        <w:t>. и 201</w:t>
      </w:r>
      <w:r w:rsidR="00862055">
        <w:rPr>
          <w:rFonts w:ascii="Times New Roman" w:hAnsi="Times New Roman" w:cs="Times New Roman"/>
          <w:sz w:val="28"/>
          <w:szCs w:val="28"/>
          <w:lang w:val="sr-Latn-CS"/>
        </w:rPr>
        <w:t>7</w:t>
      </w:r>
      <w:r w:rsidRPr="00866952">
        <w:rPr>
          <w:rFonts w:ascii="Times New Roman" w:hAnsi="Times New Roman" w:cs="Times New Roman"/>
          <w:sz w:val="28"/>
          <w:szCs w:val="28"/>
          <w:lang w:val="sr-Cyrl-CS"/>
        </w:rPr>
        <w:t>. годину</w:t>
      </w:r>
      <w:r w:rsidR="00862055">
        <w:rPr>
          <w:rFonts w:ascii="Times New Roman" w:hAnsi="Times New Roman" w:cs="Times New Roman"/>
          <w:sz w:val="28"/>
          <w:szCs w:val="28"/>
          <w:lang w:val="sr-Latn-CS"/>
        </w:rPr>
        <w:t>,</w:t>
      </w:r>
      <w:r w:rsidRPr="00866952">
        <w:rPr>
          <w:rFonts w:ascii="Times New Roman" w:hAnsi="Times New Roman" w:cs="Times New Roman"/>
          <w:sz w:val="28"/>
          <w:szCs w:val="28"/>
          <w:lang w:val="sr-Cyrl-CS"/>
        </w:rPr>
        <w:t xml:space="preserve"> које је донео министар финансија, Правилником о стандардном класификационом оквиру и контном плану за буџетски систем и Упутством за припрему буџета Града Ниша за 201</w:t>
      </w:r>
      <w:r w:rsidR="00862055">
        <w:rPr>
          <w:rFonts w:ascii="Times New Roman" w:hAnsi="Times New Roman" w:cs="Times New Roman"/>
          <w:sz w:val="28"/>
          <w:szCs w:val="28"/>
          <w:lang w:val="sr-Latn-CS"/>
        </w:rPr>
        <w:t>5</w:t>
      </w:r>
      <w:r w:rsidRPr="00866952">
        <w:rPr>
          <w:rFonts w:ascii="Times New Roman" w:hAnsi="Times New Roman" w:cs="Times New Roman"/>
          <w:sz w:val="28"/>
          <w:szCs w:val="28"/>
          <w:lang w:val="sr-Cyrl-CS"/>
        </w:rPr>
        <w:t>. годину</w:t>
      </w:r>
      <w:r w:rsidR="00862055">
        <w:rPr>
          <w:rFonts w:ascii="Times New Roman" w:hAnsi="Times New Roman" w:cs="Times New Roman"/>
          <w:sz w:val="28"/>
          <w:szCs w:val="28"/>
          <w:lang w:val="sr-Latn-CS"/>
        </w:rPr>
        <w:t>,</w:t>
      </w:r>
      <w:r w:rsidRPr="00866952">
        <w:rPr>
          <w:rFonts w:ascii="Times New Roman" w:hAnsi="Times New Roman" w:cs="Times New Roman"/>
          <w:sz w:val="28"/>
          <w:szCs w:val="28"/>
          <w:lang w:val="sr-Cyrl-CS"/>
        </w:rPr>
        <w:t xml:space="preserve"> број 11-</w:t>
      </w:r>
      <w:r w:rsidR="00F457ED">
        <w:rPr>
          <w:rFonts w:ascii="Times New Roman" w:hAnsi="Times New Roman" w:cs="Times New Roman"/>
          <w:sz w:val="28"/>
          <w:szCs w:val="28"/>
          <w:lang w:val="sr-Cyrl-CS"/>
        </w:rPr>
        <w:t>1603</w:t>
      </w:r>
      <w:r w:rsidRPr="00866952">
        <w:rPr>
          <w:rFonts w:ascii="Times New Roman" w:hAnsi="Times New Roman" w:cs="Times New Roman"/>
          <w:sz w:val="28"/>
          <w:szCs w:val="28"/>
          <w:lang w:val="sr-Cyrl-CS"/>
        </w:rPr>
        <w:t>/201</w:t>
      </w:r>
      <w:r w:rsidR="00862055">
        <w:rPr>
          <w:rFonts w:ascii="Times New Roman" w:hAnsi="Times New Roman" w:cs="Times New Roman"/>
          <w:sz w:val="28"/>
          <w:szCs w:val="28"/>
          <w:lang w:val="sr-Latn-CS"/>
        </w:rPr>
        <w:t>4</w:t>
      </w:r>
      <w:r w:rsidR="00862055">
        <w:rPr>
          <w:rFonts w:ascii="Times New Roman" w:hAnsi="Times New Roman" w:cs="Times New Roman"/>
          <w:sz w:val="28"/>
          <w:szCs w:val="28"/>
          <w:lang w:val="sr-Cyrl-CS"/>
        </w:rPr>
        <w:t xml:space="preserve"> од </w:t>
      </w:r>
      <w:r w:rsidR="00F457ED">
        <w:rPr>
          <w:rFonts w:ascii="Times New Roman" w:hAnsi="Times New Roman" w:cs="Times New Roman"/>
          <w:sz w:val="28"/>
          <w:szCs w:val="28"/>
          <w:lang w:val="sr-Cyrl-CS"/>
        </w:rPr>
        <w:t>04. 11</w:t>
      </w:r>
      <w:r w:rsidRPr="00866952">
        <w:rPr>
          <w:rFonts w:ascii="Times New Roman" w:hAnsi="Times New Roman" w:cs="Times New Roman"/>
          <w:sz w:val="28"/>
          <w:szCs w:val="28"/>
          <w:lang w:val="sr-Cyrl-CS"/>
        </w:rPr>
        <w:t>. 201</w:t>
      </w:r>
      <w:r w:rsidR="00862055">
        <w:rPr>
          <w:rFonts w:ascii="Times New Roman" w:hAnsi="Times New Roman" w:cs="Times New Roman"/>
          <w:sz w:val="28"/>
          <w:szCs w:val="28"/>
          <w:lang w:val="sr-Latn-CS"/>
        </w:rPr>
        <w:t>4</w:t>
      </w:r>
      <w:r w:rsidRPr="00866952">
        <w:rPr>
          <w:rFonts w:ascii="Times New Roman" w:hAnsi="Times New Roman" w:cs="Times New Roman"/>
          <w:sz w:val="28"/>
          <w:szCs w:val="28"/>
          <w:lang w:val="sr-Cyrl-CS"/>
        </w:rPr>
        <w:t>. године које је издала Управа за финансије, изворне приходе локалне самоуправе и јавне набавке Града Ниша.</w:t>
      </w:r>
    </w:p>
    <w:p w:rsidR="00866952" w:rsidRPr="00866952" w:rsidRDefault="00866952" w:rsidP="00E86AC0">
      <w:pPr>
        <w:spacing w:after="0" w:line="240" w:lineRule="auto"/>
        <w:ind w:firstLine="720"/>
        <w:jc w:val="both"/>
        <w:rPr>
          <w:rFonts w:ascii="Times New Roman" w:hAnsi="Times New Roman" w:cs="Times New Roman"/>
          <w:sz w:val="28"/>
          <w:szCs w:val="28"/>
          <w:lang w:val="sr-Latn-CS"/>
        </w:rPr>
      </w:pPr>
    </w:p>
    <w:p w:rsidR="00866952" w:rsidRPr="0062624F" w:rsidRDefault="00866952" w:rsidP="007B7D5F">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r>
      <w:r w:rsidRPr="00866952">
        <w:rPr>
          <w:rFonts w:ascii="Times New Roman" w:hAnsi="Times New Roman" w:cs="Times New Roman"/>
          <w:sz w:val="28"/>
          <w:szCs w:val="28"/>
          <w:lang w:val="sr-Cyrl-CS"/>
        </w:rPr>
        <w:tab/>
      </w:r>
      <w:r w:rsidRPr="0062624F">
        <w:rPr>
          <w:rFonts w:ascii="Times New Roman" w:hAnsi="Times New Roman" w:cs="Times New Roman"/>
          <w:sz w:val="28"/>
          <w:szCs w:val="28"/>
          <w:lang w:val="sr-Cyrl-CS"/>
        </w:rPr>
        <w:t>ОСНОВНИ МАКРО-ЕКОНОМСКИ ПОКАЗАТЕЉИ</w:t>
      </w:r>
    </w:p>
    <w:p w:rsidR="00866952" w:rsidRPr="00866952" w:rsidRDefault="00866952" w:rsidP="00866952">
      <w:pPr>
        <w:spacing w:after="0"/>
        <w:ind w:firstLine="720"/>
        <w:jc w:val="both"/>
        <w:rPr>
          <w:rFonts w:ascii="Times New Roman" w:hAnsi="Times New Roman" w:cs="Times New Roman"/>
          <w:sz w:val="28"/>
          <w:szCs w:val="28"/>
          <w:lang w:val="sr-Latn-CS"/>
        </w:rPr>
      </w:pPr>
    </w:p>
    <w:p w:rsidR="00866952" w:rsidRPr="00866952" w:rsidRDefault="00862055" w:rsidP="00866952">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Макро</w:t>
      </w:r>
      <w:r w:rsidR="008E1886">
        <w:rPr>
          <w:rFonts w:ascii="Times New Roman" w:hAnsi="Times New Roman" w:cs="Times New Roman"/>
          <w:sz w:val="28"/>
          <w:szCs w:val="28"/>
          <w:lang w:val="sr-Cyrl-CS"/>
        </w:rPr>
        <w:t>-</w:t>
      </w:r>
      <w:r>
        <w:rPr>
          <w:rFonts w:ascii="Times New Roman" w:hAnsi="Times New Roman" w:cs="Times New Roman"/>
          <w:sz w:val="28"/>
          <w:szCs w:val="28"/>
          <w:lang w:val="sr-Cyrl-CS"/>
        </w:rPr>
        <w:t>економска кретања обележила је стагнација привредне активности у првом кварталу и њен пад у другом и трећем кварталу 2</w:t>
      </w:r>
      <w:r w:rsidR="008E1886">
        <w:rPr>
          <w:rFonts w:ascii="Times New Roman" w:hAnsi="Times New Roman" w:cs="Times New Roman"/>
          <w:sz w:val="28"/>
          <w:szCs w:val="28"/>
          <w:lang w:val="sr-Cyrl-CS"/>
        </w:rPr>
        <w:t>0</w:t>
      </w:r>
      <w:r>
        <w:rPr>
          <w:rFonts w:ascii="Times New Roman" w:hAnsi="Times New Roman" w:cs="Times New Roman"/>
          <w:sz w:val="28"/>
          <w:szCs w:val="28"/>
          <w:lang w:val="sr-Cyrl-CS"/>
        </w:rPr>
        <w:t xml:space="preserve">14. године због пада индустријске производње, извоза и наставка негативних трендова у сектору грађевинарства. Очекује се да ће неповољна привредна кретања бити заустављена у последњем кварталу ове године а да ће се у 2015. години створити могућност допунског оживљавања привреде, </w:t>
      </w:r>
      <w:r w:rsidR="008E1886">
        <w:rPr>
          <w:rFonts w:ascii="Times New Roman" w:hAnsi="Times New Roman" w:cs="Times New Roman"/>
          <w:sz w:val="28"/>
          <w:szCs w:val="28"/>
          <w:lang w:val="sr-Cyrl-CS"/>
        </w:rPr>
        <w:t>при чему ће постојати и значајан утицај међународног економског окружења. Макро-економске пројекције за период од 2015. до 2017. године указују на умерену путању опоравка. Пројектована кумулативна стопа раста реалног бруто друштвеног производа за наредне три године о</w:t>
      </w:r>
      <w:r w:rsidR="009D4EAB">
        <w:rPr>
          <w:rFonts w:ascii="Times New Roman" w:hAnsi="Times New Roman" w:cs="Times New Roman"/>
          <w:sz w:val="28"/>
          <w:szCs w:val="28"/>
          <w:lang w:val="sr-Cyrl-CS"/>
        </w:rPr>
        <w:t>д</w:t>
      </w:r>
      <w:r w:rsidR="008E1886">
        <w:rPr>
          <w:rFonts w:ascii="Times New Roman" w:hAnsi="Times New Roman" w:cs="Times New Roman"/>
          <w:sz w:val="28"/>
          <w:szCs w:val="28"/>
          <w:lang w:val="sr-Cyrl-CS"/>
        </w:rPr>
        <w:t xml:space="preserve"> 3% заснована је на расту извоза и опо</w:t>
      </w:r>
      <w:r w:rsidR="009D4EAB">
        <w:rPr>
          <w:rFonts w:ascii="Times New Roman" w:hAnsi="Times New Roman" w:cs="Times New Roman"/>
          <w:sz w:val="28"/>
          <w:szCs w:val="28"/>
          <w:lang w:val="sr-Cyrl-CS"/>
        </w:rPr>
        <w:t>равку инвестиционе активности. П</w:t>
      </w:r>
      <w:r w:rsidR="008E1886">
        <w:rPr>
          <w:rFonts w:ascii="Times New Roman" w:hAnsi="Times New Roman" w:cs="Times New Roman"/>
          <w:sz w:val="28"/>
          <w:szCs w:val="28"/>
          <w:lang w:val="sr-Cyrl-CS"/>
        </w:rPr>
        <w:t xml:space="preserve">осматрано по годинама стопа раста БДП исказана у процентима износила би у 2015. години </w:t>
      </w:r>
      <w:r w:rsidR="001D5560">
        <w:rPr>
          <w:rFonts w:ascii="Times New Roman" w:hAnsi="Times New Roman" w:cs="Times New Roman"/>
          <w:sz w:val="28"/>
          <w:szCs w:val="28"/>
          <w:lang w:val="sr-Cyrl-CS"/>
        </w:rPr>
        <w:t>-</w:t>
      </w:r>
      <w:r w:rsidR="008E1886">
        <w:rPr>
          <w:rFonts w:ascii="Times New Roman" w:hAnsi="Times New Roman" w:cs="Times New Roman"/>
          <w:sz w:val="28"/>
          <w:szCs w:val="28"/>
          <w:lang w:val="sr-Cyrl-CS"/>
        </w:rPr>
        <w:t>0,5%, у 2016. години 1,5% и у 2017. години 2,0%.</w:t>
      </w:r>
    </w:p>
    <w:p w:rsidR="00866952" w:rsidRDefault="002D2F07" w:rsidP="00866952">
      <w:pPr>
        <w:spacing w:after="0"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Предвиђа се раст потрошачких цена у 2015. години од 2,7%, а у 2016. и 2017. години по 4% (годишњи просек). Циљ фискалне политике у наредном средњорочном периоду је смањење дефицита консолидованог буџета државе и заустављање раста дуга.</w:t>
      </w:r>
    </w:p>
    <w:p w:rsidR="002234AE" w:rsidRDefault="002234AE" w:rsidP="00866952">
      <w:pPr>
        <w:spacing w:after="0" w:line="240" w:lineRule="auto"/>
        <w:ind w:firstLine="720"/>
        <w:jc w:val="both"/>
        <w:rPr>
          <w:rFonts w:ascii="Times New Roman" w:hAnsi="Times New Roman" w:cs="Times New Roman"/>
          <w:sz w:val="28"/>
          <w:szCs w:val="28"/>
          <w:lang w:val="sr-Latn-CS"/>
        </w:rPr>
      </w:pPr>
    </w:p>
    <w:p w:rsidR="002234AE" w:rsidRDefault="002234AE" w:rsidP="002234AE">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ПРОГРАМСКИ БУЏЕТ</w:t>
      </w:r>
    </w:p>
    <w:p w:rsidR="002234AE" w:rsidRPr="002234AE" w:rsidRDefault="002234AE" w:rsidP="002234AE">
      <w:pPr>
        <w:spacing w:after="0" w:line="240" w:lineRule="auto"/>
        <w:jc w:val="center"/>
        <w:rPr>
          <w:rFonts w:ascii="Times New Roman" w:hAnsi="Times New Roman" w:cs="Times New Roman"/>
          <w:sz w:val="28"/>
          <w:szCs w:val="28"/>
          <w:lang w:val="sr-Cyrl-CS"/>
        </w:rPr>
      </w:pPr>
    </w:p>
    <w:p w:rsidR="00DD5B45" w:rsidRDefault="00DD5B45" w:rsidP="00866952">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На основу члана 112. Закона о буџетском систему, одредбе Закона које се односе на програмски део буџета, примењују се у целини од доношења одлуке о буџету за 2015. годину. Увођење програмске класификације предв</w:t>
      </w:r>
      <w:r w:rsidR="007102AE">
        <w:rPr>
          <w:rFonts w:ascii="Times New Roman" w:hAnsi="Times New Roman" w:cs="Times New Roman"/>
          <w:sz w:val="28"/>
          <w:szCs w:val="28"/>
          <w:lang w:val="sr-Cyrl-CS"/>
        </w:rPr>
        <w:t>и</w:t>
      </w:r>
      <w:r>
        <w:rPr>
          <w:rFonts w:ascii="Times New Roman" w:hAnsi="Times New Roman" w:cs="Times New Roman"/>
          <w:sz w:val="28"/>
          <w:szCs w:val="28"/>
          <w:lang w:val="sr-Cyrl-CS"/>
        </w:rPr>
        <w:t xml:space="preserve">ђено је чланом 29. Закона о буџетском систему, а ближе се уређује одредбама Правилника о </w:t>
      </w:r>
      <w:r w:rsidRPr="00866952">
        <w:rPr>
          <w:rFonts w:ascii="Times New Roman" w:hAnsi="Times New Roman" w:cs="Times New Roman"/>
          <w:sz w:val="28"/>
          <w:szCs w:val="28"/>
          <w:lang w:val="sr-Cyrl-CS"/>
        </w:rPr>
        <w:t>стандардном класификационом оквиру и контном плану за буџетски систем</w:t>
      </w:r>
      <w:r>
        <w:rPr>
          <w:rFonts w:ascii="Times New Roman" w:hAnsi="Times New Roman" w:cs="Times New Roman"/>
          <w:sz w:val="28"/>
          <w:szCs w:val="28"/>
          <w:lang w:val="sr-Cyrl-CS"/>
        </w:rPr>
        <w:t>. У складу с тим, Министарство финансија је објавило „Упутство за израду програмског буџета“ које, између осталог, садржи шифрарник програмске класификације у Анексу 5 Упутства, под називом „Униформни програми и програмске активности јединица локалне самоуправе“.</w:t>
      </w:r>
    </w:p>
    <w:p w:rsidR="00DD5B45" w:rsidRDefault="00DD5B45" w:rsidP="00866952">
      <w:pPr>
        <w:spacing w:after="0" w:line="240" w:lineRule="auto"/>
        <w:ind w:firstLine="720"/>
        <w:jc w:val="both"/>
        <w:rPr>
          <w:rFonts w:ascii="Times New Roman" w:hAnsi="Times New Roman" w:cs="Times New Roman"/>
          <w:sz w:val="28"/>
          <w:szCs w:val="28"/>
          <w:lang w:val="sr-Cyrl-CS"/>
        </w:rPr>
      </w:pPr>
    </w:p>
    <w:p w:rsidR="00E20C7D" w:rsidRPr="00442881" w:rsidRDefault="00E20C7D" w:rsidP="004647AE">
      <w:pPr>
        <w:spacing w:after="0" w:line="240" w:lineRule="auto"/>
        <w:jc w:val="center"/>
        <w:rPr>
          <w:rFonts w:ascii="Times New Roman" w:hAnsi="Times New Roman" w:cs="Times New Roman"/>
          <w:sz w:val="28"/>
          <w:szCs w:val="28"/>
          <w:lang w:val="sr-Cyrl-CS"/>
        </w:rPr>
      </w:pPr>
      <w:r w:rsidRPr="00442881">
        <w:rPr>
          <w:rFonts w:ascii="Times New Roman" w:hAnsi="Times New Roman" w:cs="Times New Roman"/>
          <w:sz w:val="28"/>
          <w:szCs w:val="28"/>
          <w:lang w:val="sr-Cyrl-RS"/>
        </w:rPr>
        <w:t xml:space="preserve">СТРУКТУРА </w:t>
      </w:r>
      <w:r w:rsidRPr="00442881">
        <w:rPr>
          <w:rFonts w:ascii="Times New Roman" w:hAnsi="Times New Roman" w:cs="Times New Roman"/>
          <w:sz w:val="28"/>
          <w:szCs w:val="28"/>
          <w:lang w:val="sr-Cyrl-CS"/>
        </w:rPr>
        <w:t xml:space="preserve"> </w:t>
      </w:r>
      <w:r w:rsidR="00442881">
        <w:rPr>
          <w:rFonts w:ascii="Times New Roman" w:hAnsi="Times New Roman" w:cs="Times New Roman"/>
          <w:sz w:val="28"/>
          <w:szCs w:val="28"/>
          <w:lang w:val="sr-Latn-RS"/>
        </w:rPr>
        <w:t>ПР</w:t>
      </w:r>
      <w:r w:rsidR="00442881">
        <w:rPr>
          <w:rFonts w:ascii="Times New Roman" w:hAnsi="Times New Roman" w:cs="Times New Roman"/>
          <w:sz w:val="28"/>
          <w:szCs w:val="28"/>
          <w:lang w:val="sr-Cyrl-CS"/>
        </w:rPr>
        <w:t>ИХОДА И ПРИМАЊА</w:t>
      </w:r>
    </w:p>
    <w:p w:rsidR="00866952" w:rsidRPr="00866952" w:rsidRDefault="00866952" w:rsidP="00E86AC0">
      <w:pPr>
        <w:spacing w:after="0" w:line="240" w:lineRule="auto"/>
        <w:ind w:left="720"/>
        <w:contextualSpacing/>
        <w:jc w:val="center"/>
        <w:rPr>
          <w:rFonts w:ascii="Times New Roman" w:hAnsi="Times New Roman" w:cs="Times New Roman"/>
          <w:b/>
          <w:sz w:val="28"/>
          <w:szCs w:val="28"/>
          <w:lang w:val="sr-Cyrl-CS"/>
        </w:rPr>
      </w:pP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 xml:space="preserve">Финансирање надлежности јединица локалне самоуправе, регулисано је чланом 25. Закона о буџетском систему </w:t>
      </w:r>
      <w:r w:rsidRPr="00866952">
        <w:rPr>
          <w:rFonts w:ascii="Times New Roman" w:hAnsi="Times New Roman" w:cs="Times New Roman"/>
          <w:sz w:val="28"/>
          <w:szCs w:val="28"/>
          <w:lang w:val="sr-Cyrl-RS"/>
        </w:rPr>
        <w:t>(„Службени гласник РС“, број 54/09, 73/10, 101/10, 101/11, 93/12, 62/13</w:t>
      </w:r>
      <w:r w:rsidR="00A1129B">
        <w:rPr>
          <w:rFonts w:ascii="Times New Roman" w:hAnsi="Times New Roman" w:cs="Times New Roman"/>
          <w:sz w:val="28"/>
          <w:szCs w:val="28"/>
          <w:lang w:val="sr-Cyrl-RS"/>
        </w:rPr>
        <w:t>,</w:t>
      </w:r>
      <w:r w:rsidRPr="00866952">
        <w:rPr>
          <w:rFonts w:ascii="Times New Roman" w:hAnsi="Times New Roman" w:cs="Times New Roman"/>
          <w:sz w:val="28"/>
          <w:szCs w:val="28"/>
          <w:lang w:val="sr-Cyrl-RS"/>
        </w:rPr>
        <w:t xml:space="preserve"> 63/13</w:t>
      </w:r>
      <w:r w:rsidR="00A1129B">
        <w:rPr>
          <w:rFonts w:ascii="Times New Roman" w:hAnsi="Times New Roman" w:cs="Times New Roman"/>
          <w:sz w:val="28"/>
          <w:szCs w:val="28"/>
          <w:lang w:val="sr-Cyrl-RS"/>
        </w:rPr>
        <w:t xml:space="preserve"> и 108/13</w:t>
      </w:r>
      <w:r w:rsidRPr="00866952">
        <w:rPr>
          <w:rFonts w:ascii="Times New Roman" w:hAnsi="Times New Roman" w:cs="Times New Roman"/>
          <w:sz w:val="28"/>
          <w:szCs w:val="28"/>
          <w:lang w:val="sr-Cyrl-RS"/>
        </w:rPr>
        <w:t>)</w:t>
      </w:r>
      <w:r w:rsidRPr="00866952">
        <w:rPr>
          <w:rFonts w:ascii="Times New Roman" w:hAnsi="Times New Roman" w:cs="Times New Roman"/>
          <w:sz w:val="28"/>
          <w:szCs w:val="28"/>
          <w:lang w:val="sr-Cyrl-CS"/>
        </w:rPr>
        <w:t xml:space="preserve"> и члановима 6. и 34. Закона о финансирању локалне самоуправе („Сл</w:t>
      </w:r>
      <w:r w:rsidR="00442881">
        <w:rPr>
          <w:rFonts w:ascii="Times New Roman" w:hAnsi="Times New Roman" w:cs="Times New Roman"/>
          <w:sz w:val="28"/>
          <w:szCs w:val="28"/>
          <w:lang w:val="sr-Cyrl-CS"/>
        </w:rPr>
        <w:t xml:space="preserve">ужбени гласник РС“, број 62/06... </w:t>
      </w:r>
      <w:r w:rsidR="005B324C">
        <w:rPr>
          <w:rFonts w:ascii="Times New Roman" w:hAnsi="Times New Roman" w:cs="Times New Roman"/>
          <w:sz w:val="28"/>
          <w:szCs w:val="28"/>
          <w:lang w:val="sr-Cyrl-CS"/>
        </w:rPr>
        <w:t>9</w:t>
      </w:r>
      <w:r w:rsidR="00442881">
        <w:rPr>
          <w:rFonts w:ascii="Times New Roman" w:hAnsi="Times New Roman" w:cs="Times New Roman"/>
          <w:sz w:val="28"/>
          <w:szCs w:val="28"/>
          <w:lang w:val="sr-Cyrl-CS"/>
        </w:rPr>
        <w:t>9</w:t>
      </w:r>
      <w:r w:rsidR="005B324C">
        <w:rPr>
          <w:rFonts w:ascii="Times New Roman" w:hAnsi="Times New Roman" w:cs="Times New Roman"/>
          <w:sz w:val="28"/>
          <w:szCs w:val="28"/>
          <w:lang w:val="sr-Cyrl-CS"/>
        </w:rPr>
        <w:t>/13</w:t>
      </w:r>
      <w:r w:rsidRPr="00866952">
        <w:rPr>
          <w:rFonts w:ascii="Times New Roman" w:hAnsi="Times New Roman" w:cs="Times New Roman"/>
          <w:sz w:val="28"/>
          <w:szCs w:val="28"/>
          <w:lang w:val="sr-Cyrl-CS"/>
        </w:rPr>
        <w:t>).</w:t>
      </w:r>
    </w:p>
    <w:p w:rsidR="00866952" w:rsidRPr="00866952" w:rsidRDefault="00866952" w:rsidP="00E86AC0">
      <w:pPr>
        <w:spacing w:after="0" w:line="240" w:lineRule="auto"/>
        <w:jc w:val="both"/>
        <w:rPr>
          <w:rFonts w:ascii="Times New Roman" w:eastAsia="Calibri" w:hAnsi="Times New Roman" w:cs="Times New Roman"/>
          <w:sz w:val="28"/>
          <w:szCs w:val="28"/>
          <w:lang w:val="sr-Cyrl-CS"/>
        </w:rPr>
      </w:pPr>
      <w:r w:rsidRPr="00866952">
        <w:rPr>
          <w:rFonts w:ascii="Times New Roman" w:hAnsi="Times New Roman" w:cs="Times New Roman"/>
          <w:sz w:val="28"/>
          <w:szCs w:val="28"/>
          <w:lang w:val="sr-Cyrl-CS"/>
        </w:rPr>
        <w:tab/>
        <w:t>За финансирање надлежности јединице локалне самоуправе, на основу чланова 6, 35. и 36. Закона о финансирању локалне самоуправе, буџетима локалне самоуправе припадају изворни приходи остварени на њеној територији, уступљени приходи и трансфери.</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Изворни приходи:</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порез на имовину, осим пореза на пренос апсолутних права и пореза на наслеђе и поклон;</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локалне административне таксе;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локалне комуналне таксе;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боравишне таксе;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уређивање грађевинског земљишта;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заштиту и унапређење животне средине;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од концесионе накнаде за обављање комуналних делатности и приходи од других концесионих послова које јединица локалне самоуправе закључи у складу са законом;</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од давања у закуп, односно на коришћење непокретности и покретних ствари у државној средини, које користи јединица локалне самоуправе, односно органи, организације и службе јединице локалне самоуправе и индиректни корисници њеног буџета;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примања од продаје покретних ствари у државној својини које користе органи, организације и службе јединице локалне самоуправе;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које својом активношћу остваре органи, организације и службе јединице локалне самоуправе;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од камата на средства буџета јединице локалне самоуправе;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по основу донација јединици локалне самоуправе;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по основу самодоприноса и</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други приходи утврђени законом.</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Стопе изворних прихода, као и начине и мерила за одређивање висине локалних такси и накнада, утврђује скупштина јединице локалне самоуправе, својом одлуком, у складу са законом.</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Јединици локалне самоуправе са нивоа Републике припадају:</w:t>
      </w:r>
    </w:p>
    <w:p w:rsidR="00866952" w:rsidRPr="00866952" w:rsidRDefault="00866952" w:rsidP="00396146">
      <w:pPr>
        <w:numPr>
          <w:ilvl w:val="0"/>
          <w:numId w:val="3"/>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уступљени приходи и</w:t>
      </w:r>
    </w:p>
    <w:p w:rsidR="00866952" w:rsidRPr="00866952" w:rsidRDefault="00866952" w:rsidP="00396146">
      <w:pPr>
        <w:numPr>
          <w:ilvl w:val="0"/>
          <w:numId w:val="3"/>
        </w:numPr>
        <w:spacing w:after="0" w:line="240" w:lineRule="auto"/>
        <w:ind w:left="1077" w:hanging="357"/>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трансфери</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Уступљени приходи:</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порез на доходак грађана (на приход од</w:t>
      </w:r>
      <w:r w:rsidR="00AE7E6A">
        <w:rPr>
          <w:rFonts w:ascii="Times New Roman" w:hAnsi="Times New Roman" w:cs="Times New Roman"/>
          <w:sz w:val="28"/>
          <w:szCs w:val="28"/>
          <w:lang w:val="sr-Cyrl-CS"/>
        </w:rPr>
        <w:t xml:space="preserve"> </w:t>
      </w:r>
      <w:r w:rsidRPr="00866952">
        <w:rPr>
          <w:rFonts w:ascii="Times New Roman" w:hAnsi="Times New Roman" w:cs="Times New Roman"/>
          <w:sz w:val="28"/>
          <w:szCs w:val="28"/>
          <w:lang w:val="sr-Cyrl-CS"/>
        </w:rPr>
        <w:t>самосталне делатности, непокретности, давање у закуп покретних ствари, осигурања лица, 80% од пореза на зараде који се плаћа према пребивалишту запосленог и остали приходи у складу са законом);</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порез на наслеђе и поклон;</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порез на пренос апсолутних права;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загађивање животне средине;</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коришћење минералних сировина;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извађени материјал из водотока;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накнаде за коришћење шума;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накнаде за коришћење вода;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промену намене пољопривредног земљишта;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накнада за коришћење природног лековитог фактора;</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туристичка накнада и</w:t>
      </w:r>
    </w:p>
    <w:p w:rsidR="00866952" w:rsidRPr="00866952" w:rsidRDefault="00866952" w:rsidP="00396146">
      <w:pPr>
        <w:numPr>
          <w:ilvl w:val="0"/>
          <w:numId w:val="2"/>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друге накнаде у складу са законом.</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 xml:space="preserve">Последњим изменама начина финансирања локалне самоуправе наставља се даља реформа локалних јавних финансија, у циљу децентрализације Србије, а испољава се у три кључна правца деловања: </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смањење зависности општина и градова од републичких трансфера, односно јачање финансијске самосталности и независности локалних буџета;</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усмеравање финансијске подршке према неразвијеним локалним самоуправама;</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већа зависност развоја локалне самоуправе у односу на висину њених изворних прихода.</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Што се т</w:t>
      </w:r>
      <w:r w:rsidR="002234AE">
        <w:rPr>
          <w:rFonts w:ascii="Times New Roman" w:hAnsi="Times New Roman" w:cs="Times New Roman"/>
          <w:sz w:val="28"/>
          <w:szCs w:val="28"/>
          <w:lang w:val="sr-Cyrl-CS"/>
        </w:rPr>
        <w:t>иче ненаменског трансфера у 2015</w:t>
      </w:r>
      <w:r w:rsidRPr="00866952">
        <w:rPr>
          <w:rFonts w:ascii="Times New Roman" w:hAnsi="Times New Roman" w:cs="Times New Roman"/>
          <w:sz w:val="28"/>
          <w:szCs w:val="28"/>
          <w:lang w:val="sr-Cyrl-CS"/>
        </w:rPr>
        <w:t xml:space="preserve">. години, </w:t>
      </w:r>
      <w:r w:rsidR="002234AE">
        <w:rPr>
          <w:rFonts w:ascii="Times New Roman" w:hAnsi="Times New Roman" w:cs="Times New Roman"/>
          <w:sz w:val="28"/>
          <w:szCs w:val="28"/>
          <w:lang w:val="sr-Cyrl-CS"/>
        </w:rPr>
        <w:t>упутством министра финансија</w:t>
      </w:r>
      <w:r w:rsidRPr="00866952">
        <w:rPr>
          <w:rFonts w:ascii="Times New Roman" w:hAnsi="Times New Roman" w:cs="Times New Roman"/>
          <w:sz w:val="28"/>
          <w:szCs w:val="28"/>
          <w:lang w:val="sr-Cyrl-CS"/>
        </w:rPr>
        <w:t>, утврђено је да Граду Нишу припада општи трансфер у износу од 633.997.549 динара</w:t>
      </w:r>
      <w:r w:rsidR="002234AE">
        <w:rPr>
          <w:rFonts w:ascii="Times New Roman" w:hAnsi="Times New Roman" w:cs="Times New Roman"/>
          <w:sz w:val="28"/>
          <w:szCs w:val="28"/>
          <w:lang w:val="sr-Cyrl-CS"/>
        </w:rPr>
        <w:t xml:space="preserve"> (у истом износу као у 2014. години)</w:t>
      </w:r>
      <w:r w:rsidRPr="00866952">
        <w:rPr>
          <w:rFonts w:ascii="Times New Roman" w:hAnsi="Times New Roman" w:cs="Times New Roman"/>
          <w:sz w:val="28"/>
          <w:szCs w:val="28"/>
          <w:lang w:val="sr-Cyrl-CS"/>
        </w:rPr>
        <w:t xml:space="preserve">. </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Што се тиче изворних прихода битно је напоменути да стопе изворних прихода, као и начин и мерила за одређивање висине локалних такси и накнада утврђује Скупштина Града Ниша својом одлуком, у складу са Законом.</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 односно обављају у оквиру послова из своје изворне надлежности.</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Локалне комуналне таксе, као изворни приход, уводе се за коришћење права, предмета и услуга дефинисаних Законом о финансирању локалне самоуправе.</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Приходи од боравишне таксе су приходи јединица локалне самоуправе на чијој територији се наплаћују, а утврђују се скупштинском одлуком у складу са Законом о туризму.</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Накнаду за уређивање грађевинског земљишта коју плаћа инвеститор представља такође изворни приход града Ниша и утврђује се скупштинском одлуком. Ова средства користе се за уређивање грађевинског земљишта, прибављање грађевинског земљишта и изградњу и одржавање објек</w:t>
      </w:r>
      <w:r w:rsidR="00D05B23">
        <w:rPr>
          <w:rFonts w:ascii="Times New Roman" w:hAnsi="Times New Roman" w:cs="Times New Roman"/>
          <w:sz w:val="28"/>
          <w:szCs w:val="28"/>
          <w:lang w:val="sr-Cyrl-CS"/>
        </w:rPr>
        <w:t>а</w:t>
      </w:r>
      <w:r w:rsidRPr="00866952">
        <w:rPr>
          <w:rFonts w:ascii="Times New Roman" w:hAnsi="Times New Roman" w:cs="Times New Roman"/>
          <w:sz w:val="28"/>
          <w:szCs w:val="28"/>
          <w:lang w:val="sr-Cyrl-CS"/>
        </w:rPr>
        <w:t>та комуналне инфраструктуре.</w:t>
      </w:r>
    </w:p>
    <w:p w:rsidR="00866952" w:rsidRPr="00866952" w:rsidRDefault="002234AE" w:rsidP="00E86AC0">
      <w:pPr>
        <w:spacing w:after="0"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П</w:t>
      </w:r>
      <w:r w:rsidR="00866952" w:rsidRPr="00866952">
        <w:rPr>
          <w:rFonts w:ascii="Times New Roman" w:hAnsi="Times New Roman" w:cs="Times New Roman"/>
          <w:sz w:val="28"/>
          <w:szCs w:val="28"/>
          <w:lang w:val="sr-Cyrl-CS"/>
        </w:rPr>
        <w:t>риход</w:t>
      </w:r>
      <w:r>
        <w:rPr>
          <w:rFonts w:ascii="Times New Roman" w:hAnsi="Times New Roman" w:cs="Times New Roman"/>
          <w:sz w:val="28"/>
          <w:szCs w:val="28"/>
          <w:lang w:val="sr-Cyrl-CS"/>
        </w:rPr>
        <w:t xml:space="preserve"> од пореза на зараде </w:t>
      </w:r>
      <w:r w:rsidR="00866952" w:rsidRPr="00866952">
        <w:rPr>
          <w:rFonts w:ascii="Times New Roman" w:hAnsi="Times New Roman" w:cs="Times New Roman"/>
          <w:sz w:val="28"/>
          <w:szCs w:val="28"/>
          <w:lang w:val="sr-Cyrl-CS"/>
        </w:rPr>
        <w:t xml:space="preserve">је најважнији појединачни приход буџета Града, а пошто је у директној вези са бројем запослених на територији Града Ниша, свака промена у запослености имаће велики утицај на буџет града и на расподелу средстава. </w:t>
      </w:r>
    </w:p>
    <w:p w:rsidR="00866952" w:rsidRPr="00866952" w:rsidRDefault="00B847CD" w:rsidP="00E86AC0">
      <w:pPr>
        <w:spacing w:after="0" w:line="240" w:lineRule="auto"/>
        <w:ind w:firstLine="720"/>
        <w:jc w:val="both"/>
        <w:rPr>
          <w:rFonts w:ascii="Times New Roman" w:hAnsi="Times New Roman" w:cs="Times New Roman"/>
          <w:color w:val="FF0000"/>
          <w:sz w:val="28"/>
          <w:szCs w:val="28"/>
          <w:u w:val="single"/>
          <w:lang w:val="sr-Cyrl-CS"/>
        </w:rPr>
      </w:pPr>
      <w:r>
        <w:rPr>
          <w:rFonts w:ascii="Times New Roman" w:hAnsi="Times New Roman" w:cs="Times New Roman"/>
          <w:sz w:val="28"/>
          <w:szCs w:val="28"/>
          <w:lang w:val="sr-Cyrl-CS"/>
        </w:rPr>
        <w:t>Последњ</w:t>
      </w:r>
      <w:r w:rsidR="00866952" w:rsidRPr="00866952">
        <w:rPr>
          <w:rFonts w:ascii="Times New Roman" w:hAnsi="Times New Roman" w:cs="Times New Roman"/>
          <w:sz w:val="28"/>
          <w:szCs w:val="28"/>
          <w:lang w:val="sr-Cyrl-CS"/>
        </w:rPr>
        <w:t xml:space="preserve">ом пореском реформом је омогућено локалним самоуправама да знатно увећају приход од пореза на имовину утврђивањем тржишних вредности за некретнине правних лица и престанком важења ограничења за порез на имовину физичких лица које је важило за 2011, 2012. и 2013. годину.   </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Укупни приходи и примања буџета Града Ниша за 201</w:t>
      </w:r>
      <w:r w:rsidR="002234AE">
        <w:rPr>
          <w:rFonts w:ascii="Times New Roman" w:hAnsi="Times New Roman" w:cs="Times New Roman"/>
          <w:sz w:val="28"/>
          <w:szCs w:val="28"/>
          <w:lang w:val="sr-Cyrl-CS"/>
        </w:rPr>
        <w:t>5</w:t>
      </w:r>
      <w:r w:rsidRPr="00866952">
        <w:rPr>
          <w:rFonts w:ascii="Times New Roman" w:hAnsi="Times New Roman" w:cs="Times New Roman"/>
          <w:sz w:val="28"/>
          <w:szCs w:val="28"/>
          <w:lang w:val="sr-Cyrl-CS"/>
        </w:rPr>
        <w:t xml:space="preserve">. годину, без пренетих неутрошених средстава, планирани су у износу од </w:t>
      </w:r>
      <w:r w:rsidR="00A543A4">
        <w:rPr>
          <w:rFonts w:ascii="Times New Roman" w:hAnsi="Times New Roman" w:cs="Times New Roman"/>
          <w:sz w:val="28"/>
          <w:szCs w:val="28"/>
          <w:lang w:val="sr-Cyrl-CS"/>
        </w:rPr>
        <w:t>9.</w:t>
      </w:r>
      <w:r w:rsidR="001F0FB1">
        <w:rPr>
          <w:rFonts w:ascii="Times New Roman" w:hAnsi="Times New Roman" w:cs="Times New Roman"/>
          <w:sz w:val="28"/>
          <w:szCs w:val="28"/>
          <w:lang w:val="sr-Cyrl-CS"/>
        </w:rPr>
        <w:t>871</w:t>
      </w:r>
      <w:r w:rsidR="00683F11">
        <w:rPr>
          <w:rFonts w:ascii="Times New Roman" w:hAnsi="Times New Roman" w:cs="Times New Roman"/>
          <w:sz w:val="28"/>
          <w:szCs w:val="28"/>
          <w:lang w:val="sr-Cyrl-CS"/>
        </w:rPr>
        <w:t>.</w:t>
      </w:r>
      <w:r w:rsidR="001F0FB1">
        <w:rPr>
          <w:rFonts w:ascii="Times New Roman" w:hAnsi="Times New Roman" w:cs="Times New Roman"/>
          <w:sz w:val="28"/>
          <w:szCs w:val="28"/>
          <w:lang w:val="sr-Cyrl-CS"/>
        </w:rPr>
        <w:t>01</w:t>
      </w:r>
      <w:r w:rsidR="00683F11">
        <w:rPr>
          <w:rFonts w:ascii="Times New Roman" w:hAnsi="Times New Roman" w:cs="Times New Roman"/>
          <w:sz w:val="28"/>
          <w:szCs w:val="28"/>
          <w:lang w:val="sr-Cyrl-CS"/>
        </w:rPr>
        <w:t>6.000</w:t>
      </w:r>
      <w:r w:rsidRPr="00866952">
        <w:rPr>
          <w:rFonts w:ascii="Times New Roman" w:hAnsi="Times New Roman" w:cs="Times New Roman"/>
          <w:sz w:val="28"/>
          <w:szCs w:val="28"/>
          <w:lang w:val="sr-Cyrl-CS"/>
        </w:rPr>
        <w:t xml:space="preserve"> динара, при чему текући приходи износе </w:t>
      </w:r>
      <w:r w:rsidR="001F0FB1">
        <w:rPr>
          <w:rFonts w:ascii="Times New Roman" w:hAnsi="Times New Roman" w:cs="Times New Roman"/>
          <w:sz w:val="28"/>
          <w:szCs w:val="28"/>
          <w:lang w:val="sr-Cyrl-CS"/>
        </w:rPr>
        <w:t>9.067</w:t>
      </w:r>
      <w:r w:rsidR="00683F11">
        <w:rPr>
          <w:rFonts w:ascii="Times New Roman" w:hAnsi="Times New Roman" w:cs="Times New Roman"/>
          <w:sz w:val="28"/>
          <w:szCs w:val="28"/>
          <w:lang w:val="sr-Cyrl-CS"/>
        </w:rPr>
        <w:t>.</w:t>
      </w:r>
      <w:r w:rsidR="001F0FB1">
        <w:rPr>
          <w:rFonts w:ascii="Times New Roman" w:hAnsi="Times New Roman" w:cs="Times New Roman"/>
          <w:sz w:val="28"/>
          <w:szCs w:val="28"/>
          <w:lang w:val="sr-Cyrl-CS"/>
        </w:rPr>
        <w:t>97</w:t>
      </w:r>
      <w:r w:rsidR="00683F11">
        <w:rPr>
          <w:rFonts w:ascii="Times New Roman" w:hAnsi="Times New Roman" w:cs="Times New Roman"/>
          <w:sz w:val="28"/>
          <w:szCs w:val="28"/>
          <w:lang w:val="sr-Cyrl-CS"/>
        </w:rPr>
        <w:t>6.000</w:t>
      </w:r>
      <w:r w:rsidRPr="00866952">
        <w:rPr>
          <w:rFonts w:ascii="Times New Roman" w:hAnsi="Times New Roman" w:cs="Times New Roman"/>
          <w:sz w:val="28"/>
          <w:szCs w:val="28"/>
          <w:lang w:val="sr-Cyrl-CS"/>
        </w:rPr>
        <w:t xml:space="preserve"> динара, примања од</w:t>
      </w:r>
      <w:r w:rsidR="002976F7">
        <w:rPr>
          <w:rFonts w:ascii="Times New Roman" w:hAnsi="Times New Roman" w:cs="Times New Roman"/>
          <w:sz w:val="28"/>
          <w:szCs w:val="28"/>
          <w:lang w:val="sr-Cyrl-CS"/>
        </w:rPr>
        <w:t xml:space="preserve"> продаје нефинансијске имовине </w:t>
      </w:r>
      <w:r w:rsidR="00683F11">
        <w:rPr>
          <w:rFonts w:ascii="Times New Roman" w:hAnsi="Times New Roman" w:cs="Times New Roman"/>
          <w:sz w:val="28"/>
          <w:szCs w:val="28"/>
          <w:lang w:val="sr-Cyrl-CS"/>
        </w:rPr>
        <w:t xml:space="preserve">700.880.000 динара </w:t>
      </w:r>
      <w:r w:rsidRPr="00866952">
        <w:rPr>
          <w:rFonts w:ascii="Times New Roman" w:hAnsi="Times New Roman" w:cs="Times New Roman"/>
          <w:sz w:val="28"/>
          <w:szCs w:val="28"/>
          <w:lang w:val="sr-Cyrl-CS"/>
        </w:rPr>
        <w:t xml:space="preserve">и примања од задуживања </w:t>
      </w:r>
      <w:r w:rsidR="00537197">
        <w:rPr>
          <w:rFonts w:ascii="Times New Roman" w:hAnsi="Times New Roman" w:cs="Times New Roman"/>
          <w:sz w:val="28"/>
          <w:szCs w:val="28"/>
          <w:lang w:val="sr-Cyrl-CS"/>
        </w:rPr>
        <w:t xml:space="preserve">и продаје финансијске имовине </w:t>
      </w:r>
      <w:r w:rsidR="00683F11">
        <w:rPr>
          <w:rFonts w:ascii="Times New Roman" w:hAnsi="Times New Roman" w:cs="Times New Roman"/>
          <w:sz w:val="28"/>
          <w:szCs w:val="28"/>
          <w:lang w:val="sr-Cyrl-CS"/>
        </w:rPr>
        <w:t>102.160.000</w:t>
      </w:r>
      <w:r w:rsidRPr="00866952">
        <w:rPr>
          <w:rFonts w:ascii="Times New Roman" w:hAnsi="Times New Roman" w:cs="Times New Roman"/>
          <w:sz w:val="28"/>
          <w:szCs w:val="28"/>
          <w:lang w:val="sr-Cyrl-CS"/>
        </w:rPr>
        <w:t xml:space="preserve"> динара. </w:t>
      </w:r>
    </w:p>
    <w:p w:rsidR="00866952" w:rsidRP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У оквиру текућих прихода нај</w:t>
      </w:r>
      <w:r w:rsidRPr="00866952">
        <w:rPr>
          <w:rFonts w:ascii="Times New Roman" w:hAnsi="Times New Roman" w:cs="Times New Roman"/>
          <w:sz w:val="28"/>
          <w:szCs w:val="28"/>
          <w:lang w:val="sr-Latn-RS"/>
        </w:rPr>
        <w:t>значајниј</w:t>
      </w:r>
      <w:r w:rsidRPr="00866952">
        <w:rPr>
          <w:rFonts w:ascii="Times New Roman" w:hAnsi="Times New Roman" w:cs="Times New Roman"/>
          <w:sz w:val="28"/>
          <w:szCs w:val="28"/>
          <w:lang w:val="sr-Cyrl-CS"/>
        </w:rPr>
        <w:t xml:space="preserve">и су приходи од пореза на доходак, добит и капиталне добитке са планираним износом од </w:t>
      </w:r>
      <w:r w:rsidR="00683F11">
        <w:rPr>
          <w:rFonts w:ascii="Times New Roman" w:hAnsi="Times New Roman" w:cs="Times New Roman"/>
          <w:sz w:val="28"/>
          <w:szCs w:val="28"/>
          <w:lang w:val="sr-Cyrl-CS"/>
        </w:rPr>
        <w:t>4.571.000.000</w:t>
      </w:r>
      <w:r w:rsidRPr="00866952">
        <w:rPr>
          <w:rFonts w:ascii="Times New Roman" w:hAnsi="Times New Roman" w:cs="Times New Roman"/>
          <w:sz w:val="28"/>
          <w:szCs w:val="28"/>
          <w:lang w:val="sr-Cyrl-CS"/>
        </w:rPr>
        <w:t xml:space="preserve"> динара, </w:t>
      </w:r>
      <w:r w:rsidR="00683F11" w:rsidRPr="00866952">
        <w:rPr>
          <w:rFonts w:ascii="Times New Roman" w:hAnsi="Times New Roman" w:cs="Times New Roman"/>
          <w:sz w:val="28"/>
          <w:szCs w:val="28"/>
          <w:lang w:val="sr-Cyrl-CS"/>
        </w:rPr>
        <w:t xml:space="preserve">приходи од продаје добара и услуга у износу од </w:t>
      </w:r>
      <w:r w:rsidR="00683F11">
        <w:rPr>
          <w:rFonts w:ascii="Times New Roman" w:hAnsi="Times New Roman" w:cs="Times New Roman"/>
          <w:sz w:val="28"/>
          <w:szCs w:val="28"/>
          <w:lang w:val="sr-Cyrl-CS"/>
        </w:rPr>
        <w:t>1.648.000.000</w:t>
      </w:r>
      <w:r w:rsidR="00683F11" w:rsidRPr="00866952">
        <w:rPr>
          <w:rFonts w:ascii="Times New Roman" w:hAnsi="Times New Roman" w:cs="Times New Roman"/>
          <w:sz w:val="28"/>
          <w:szCs w:val="28"/>
          <w:lang w:val="sr-Cyrl-CS"/>
        </w:rPr>
        <w:t xml:space="preserve"> динара,</w:t>
      </w:r>
      <w:r w:rsidR="00683F11">
        <w:rPr>
          <w:rFonts w:ascii="Times New Roman" w:hAnsi="Times New Roman" w:cs="Times New Roman"/>
          <w:sz w:val="28"/>
          <w:szCs w:val="28"/>
          <w:lang w:val="sr-Cyrl-CS"/>
        </w:rPr>
        <w:t xml:space="preserve"> </w:t>
      </w:r>
      <w:r w:rsidRPr="00866952">
        <w:rPr>
          <w:rFonts w:ascii="Times New Roman" w:hAnsi="Times New Roman" w:cs="Times New Roman"/>
          <w:sz w:val="28"/>
          <w:szCs w:val="28"/>
          <w:lang w:val="sr-Cyrl-CS"/>
        </w:rPr>
        <w:t>приходи од</w:t>
      </w:r>
      <w:r w:rsidR="005868CF">
        <w:rPr>
          <w:rFonts w:ascii="Times New Roman" w:hAnsi="Times New Roman" w:cs="Times New Roman"/>
          <w:sz w:val="28"/>
          <w:szCs w:val="28"/>
          <w:lang w:val="sr-Cyrl-CS"/>
        </w:rPr>
        <w:t xml:space="preserve"> пореза на имовину у износу од </w:t>
      </w:r>
      <w:r w:rsidR="00683F11">
        <w:rPr>
          <w:rFonts w:ascii="Times New Roman" w:hAnsi="Times New Roman" w:cs="Times New Roman"/>
          <w:sz w:val="28"/>
          <w:szCs w:val="28"/>
          <w:lang w:val="sr-Cyrl-CS"/>
        </w:rPr>
        <w:t>1.375.000.000</w:t>
      </w:r>
      <w:r w:rsidRPr="00866952">
        <w:rPr>
          <w:rFonts w:ascii="Times New Roman" w:hAnsi="Times New Roman" w:cs="Times New Roman"/>
          <w:sz w:val="28"/>
          <w:szCs w:val="28"/>
          <w:lang w:val="sr-Cyrl-CS"/>
        </w:rPr>
        <w:t xml:space="preserve"> динара, затим трансферна средства из Републике у износу од </w:t>
      </w:r>
      <w:r w:rsidR="00683F11">
        <w:rPr>
          <w:rFonts w:ascii="Times New Roman" w:hAnsi="Times New Roman" w:cs="Times New Roman"/>
          <w:sz w:val="28"/>
          <w:szCs w:val="28"/>
          <w:lang w:val="sr-Cyrl-CS"/>
        </w:rPr>
        <w:t>646.358.0000</w:t>
      </w:r>
      <w:r w:rsidRPr="00866952">
        <w:rPr>
          <w:rFonts w:ascii="Times New Roman" w:hAnsi="Times New Roman" w:cs="Times New Roman"/>
          <w:sz w:val="28"/>
          <w:szCs w:val="28"/>
          <w:lang w:val="sr-Cyrl-CS"/>
        </w:rPr>
        <w:t xml:space="preserve"> динара и то 633.998.000 динара ненаменски трансфер од Републике и други текући трансфери од Републике за пројекте у износу од </w:t>
      </w:r>
      <w:r w:rsidR="00683F11">
        <w:rPr>
          <w:rFonts w:ascii="Times New Roman" w:hAnsi="Times New Roman" w:cs="Times New Roman"/>
          <w:sz w:val="28"/>
          <w:szCs w:val="28"/>
          <w:lang w:val="sr-Cyrl-CS"/>
        </w:rPr>
        <w:t>12.360.000</w:t>
      </w:r>
      <w:r w:rsidRPr="00866952">
        <w:rPr>
          <w:rFonts w:ascii="Times New Roman" w:hAnsi="Times New Roman" w:cs="Times New Roman"/>
          <w:sz w:val="28"/>
          <w:szCs w:val="28"/>
          <w:lang w:val="sr-Cyrl-CS"/>
        </w:rPr>
        <w:t xml:space="preserve"> динара, приходи од пореза на добра и услуге у износу од </w:t>
      </w:r>
      <w:r w:rsidR="00683F11">
        <w:rPr>
          <w:rFonts w:ascii="Times New Roman" w:hAnsi="Times New Roman" w:cs="Times New Roman"/>
          <w:sz w:val="28"/>
          <w:szCs w:val="28"/>
          <w:lang w:val="sr-Cyrl-CS"/>
        </w:rPr>
        <w:t>231.302.000</w:t>
      </w:r>
      <w:r w:rsidRPr="00866952">
        <w:rPr>
          <w:rFonts w:ascii="Times New Roman" w:hAnsi="Times New Roman" w:cs="Times New Roman"/>
          <w:sz w:val="28"/>
          <w:szCs w:val="28"/>
          <w:lang w:val="sr-Cyrl-CS"/>
        </w:rPr>
        <w:t xml:space="preserve"> динара, приходи од имовине у износу од </w:t>
      </w:r>
      <w:r w:rsidR="00683F11">
        <w:rPr>
          <w:rFonts w:ascii="Times New Roman" w:hAnsi="Times New Roman" w:cs="Times New Roman"/>
          <w:sz w:val="28"/>
          <w:szCs w:val="28"/>
          <w:lang w:val="sr-Cyrl-CS"/>
        </w:rPr>
        <w:t>189.900.000</w:t>
      </w:r>
      <w:r w:rsidRPr="00866952">
        <w:rPr>
          <w:rFonts w:ascii="Times New Roman" w:hAnsi="Times New Roman" w:cs="Times New Roman"/>
          <w:sz w:val="28"/>
          <w:szCs w:val="28"/>
          <w:lang w:val="sr-Cyrl-CS"/>
        </w:rPr>
        <w:t xml:space="preserve"> динара.  </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Примања од продаје нефинансијске </w:t>
      </w:r>
      <w:r w:rsidR="002976F7">
        <w:rPr>
          <w:rFonts w:ascii="Times New Roman" w:hAnsi="Times New Roman" w:cs="Times New Roman"/>
          <w:sz w:val="28"/>
          <w:szCs w:val="28"/>
          <w:lang w:val="sr-Cyrl-CS"/>
        </w:rPr>
        <w:t xml:space="preserve">имовине планирана су износу од </w:t>
      </w:r>
      <w:r w:rsidR="0064673E">
        <w:rPr>
          <w:rFonts w:ascii="Times New Roman" w:hAnsi="Times New Roman" w:cs="Times New Roman"/>
          <w:sz w:val="28"/>
          <w:szCs w:val="28"/>
          <w:lang w:val="sr-Cyrl-CS"/>
        </w:rPr>
        <w:t>700.880.000</w:t>
      </w:r>
      <w:r w:rsidRPr="00866952">
        <w:rPr>
          <w:rFonts w:ascii="Times New Roman" w:hAnsi="Times New Roman" w:cs="Times New Roman"/>
          <w:sz w:val="28"/>
          <w:szCs w:val="28"/>
          <w:lang w:val="sr-Cyrl-CS"/>
        </w:rPr>
        <w:t xml:space="preserve"> динара.</w:t>
      </w:r>
    </w:p>
    <w:p w:rsidR="00866952" w:rsidRDefault="00866952" w:rsidP="00E86AC0">
      <w:pPr>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 xml:space="preserve">Примања од задуживања и продаје финансијске имовине планирана су износу од </w:t>
      </w:r>
      <w:r w:rsidR="0064673E">
        <w:rPr>
          <w:rFonts w:ascii="Times New Roman" w:hAnsi="Times New Roman" w:cs="Times New Roman"/>
          <w:sz w:val="28"/>
          <w:szCs w:val="28"/>
          <w:lang w:val="sr-Cyrl-CS"/>
        </w:rPr>
        <w:t>102.160.000</w:t>
      </w:r>
      <w:r w:rsidR="0064673E" w:rsidRPr="00866952">
        <w:rPr>
          <w:rFonts w:ascii="Times New Roman" w:hAnsi="Times New Roman" w:cs="Times New Roman"/>
          <w:sz w:val="28"/>
          <w:szCs w:val="28"/>
          <w:lang w:val="sr-Cyrl-CS"/>
        </w:rPr>
        <w:t xml:space="preserve"> </w:t>
      </w:r>
      <w:r w:rsidR="00A22BDC">
        <w:rPr>
          <w:rFonts w:ascii="Times New Roman" w:hAnsi="Times New Roman" w:cs="Times New Roman"/>
          <w:sz w:val="28"/>
          <w:szCs w:val="28"/>
          <w:lang w:val="sr-Cyrl-CS"/>
        </w:rPr>
        <w:t>динара</w:t>
      </w:r>
      <w:r w:rsidRPr="00866952">
        <w:rPr>
          <w:rFonts w:ascii="Times New Roman" w:hAnsi="Times New Roman" w:cs="Times New Roman"/>
          <w:sz w:val="28"/>
          <w:szCs w:val="28"/>
          <w:lang w:val="sr-Cyrl-CS"/>
        </w:rPr>
        <w:t xml:space="preserve">, која садрже планиран прилив средстава од повраћаја другостепеног зајма датог од стране </w:t>
      </w:r>
      <w:r w:rsidRPr="00866952">
        <w:rPr>
          <w:rFonts w:ascii="Times New Roman" w:hAnsi="Times New Roman" w:cs="Times New Roman"/>
          <w:sz w:val="28"/>
          <w:szCs w:val="28"/>
          <w:lang w:val="sr-Latn-CS"/>
        </w:rPr>
        <w:t>EBRD</w:t>
      </w:r>
      <w:r w:rsidRPr="00866952">
        <w:rPr>
          <w:rFonts w:ascii="Times New Roman" w:hAnsi="Times New Roman" w:cs="Times New Roman"/>
          <w:sz w:val="28"/>
          <w:szCs w:val="28"/>
          <w:lang w:val="sr-Cyrl-CS"/>
        </w:rPr>
        <w:t xml:space="preserve"> за изградњу градске водоводне инфраструктуре у износу од </w:t>
      </w:r>
      <w:r w:rsidR="00B847CD">
        <w:rPr>
          <w:rFonts w:ascii="Times New Roman" w:hAnsi="Times New Roman" w:cs="Times New Roman"/>
          <w:sz w:val="28"/>
          <w:szCs w:val="28"/>
          <w:lang w:val="sr-Cyrl-CS"/>
        </w:rPr>
        <w:t>101.160.000</w:t>
      </w:r>
      <w:r w:rsidRPr="00866952">
        <w:rPr>
          <w:rFonts w:ascii="Times New Roman" w:hAnsi="Times New Roman" w:cs="Times New Roman"/>
          <w:sz w:val="28"/>
          <w:szCs w:val="28"/>
          <w:lang w:val="sr-Cyrl-CS"/>
        </w:rPr>
        <w:t xml:space="preserve"> динара и прилив средстава од приватизације у износу од </w:t>
      </w:r>
      <w:r w:rsidR="00B847CD">
        <w:rPr>
          <w:rFonts w:ascii="Times New Roman" w:hAnsi="Times New Roman" w:cs="Times New Roman"/>
          <w:sz w:val="28"/>
          <w:szCs w:val="28"/>
          <w:lang w:val="sr-Cyrl-CS"/>
        </w:rPr>
        <w:t>1.000.000</w:t>
      </w:r>
      <w:r w:rsidRPr="00866952">
        <w:rPr>
          <w:rFonts w:ascii="Times New Roman" w:hAnsi="Times New Roman" w:cs="Times New Roman"/>
          <w:sz w:val="28"/>
          <w:szCs w:val="28"/>
          <w:lang w:val="sr-Cyrl-CS"/>
        </w:rPr>
        <w:t xml:space="preserve"> динара.</w:t>
      </w:r>
    </w:p>
    <w:p w:rsidR="00866952" w:rsidRDefault="00866952" w:rsidP="00E86AC0">
      <w:pPr>
        <w:spacing w:after="0" w:line="240" w:lineRule="auto"/>
        <w:jc w:val="center"/>
        <w:rPr>
          <w:rFonts w:ascii="Times New Roman" w:hAnsi="Times New Roman" w:cs="Times New Roman"/>
          <w:b/>
          <w:sz w:val="28"/>
          <w:szCs w:val="28"/>
          <w:lang w:val="sr-Cyrl-CS"/>
        </w:rPr>
      </w:pPr>
    </w:p>
    <w:p w:rsidR="00510B55" w:rsidRPr="00866952" w:rsidRDefault="00510B55" w:rsidP="00E86AC0">
      <w:pPr>
        <w:spacing w:after="0" w:line="240" w:lineRule="auto"/>
        <w:jc w:val="center"/>
        <w:rPr>
          <w:rFonts w:ascii="Times New Roman" w:hAnsi="Times New Roman" w:cs="Times New Roman"/>
          <w:b/>
          <w:sz w:val="28"/>
          <w:szCs w:val="28"/>
          <w:lang w:val="sr-Cyrl-CS"/>
        </w:rPr>
      </w:pPr>
    </w:p>
    <w:p w:rsidR="00D05B23" w:rsidRPr="007C416C" w:rsidRDefault="00866952" w:rsidP="00D05B23">
      <w:pPr>
        <w:spacing w:after="0" w:line="240" w:lineRule="auto"/>
        <w:jc w:val="center"/>
        <w:rPr>
          <w:rFonts w:ascii="Times New Roman" w:hAnsi="Times New Roman" w:cs="Times New Roman"/>
          <w:sz w:val="28"/>
          <w:szCs w:val="28"/>
          <w:lang w:val="sr-Cyrl-RS"/>
        </w:rPr>
      </w:pPr>
      <w:r w:rsidRPr="00866952">
        <w:rPr>
          <w:rFonts w:ascii="Times New Roman" w:hAnsi="Times New Roman" w:cs="Times New Roman"/>
          <w:b/>
          <w:sz w:val="28"/>
          <w:szCs w:val="28"/>
          <w:lang w:val="sr-Latn-RS"/>
        </w:rPr>
        <w:t xml:space="preserve">  </w:t>
      </w:r>
      <w:r w:rsidR="00D05B23" w:rsidRPr="007C416C">
        <w:rPr>
          <w:rFonts w:ascii="Times New Roman" w:hAnsi="Times New Roman" w:cs="Times New Roman"/>
          <w:sz w:val="28"/>
          <w:szCs w:val="28"/>
          <w:lang w:val="sr-Cyrl-RS"/>
        </w:rPr>
        <w:t xml:space="preserve">СТРУКТУРА РАСХОДА И ИЗДАТАКА </w:t>
      </w:r>
    </w:p>
    <w:p w:rsidR="00866952" w:rsidRDefault="00866952" w:rsidP="00E86AC0">
      <w:pPr>
        <w:spacing w:after="0" w:line="240" w:lineRule="auto"/>
        <w:jc w:val="center"/>
        <w:rPr>
          <w:rFonts w:ascii="Times New Roman" w:hAnsi="Times New Roman" w:cs="Times New Roman"/>
          <w:b/>
          <w:sz w:val="28"/>
          <w:szCs w:val="28"/>
          <w:lang w:val="sr-Cyrl-RS"/>
        </w:rPr>
      </w:pPr>
    </w:p>
    <w:p w:rsidR="00510B55" w:rsidRPr="00866952" w:rsidRDefault="00510B55" w:rsidP="00E86AC0">
      <w:pPr>
        <w:spacing w:after="0" w:line="240" w:lineRule="auto"/>
        <w:jc w:val="center"/>
        <w:rPr>
          <w:rFonts w:ascii="Times New Roman" w:hAnsi="Times New Roman" w:cs="Times New Roman"/>
          <w:b/>
          <w:sz w:val="28"/>
          <w:szCs w:val="28"/>
          <w:lang w:val="sr-Cyrl-RS"/>
        </w:rPr>
      </w:pP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У циљу </w:t>
      </w:r>
      <w:r w:rsidRPr="00866952">
        <w:rPr>
          <w:rFonts w:ascii="Times New Roman" w:hAnsi="Times New Roman" w:cs="Times New Roman"/>
          <w:sz w:val="28"/>
          <w:szCs w:val="28"/>
          <w:lang w:val="sr-Latn-RS"/>
        </w:rPr>
        <w:t>омогућавања</w:t>
      </w:r>
      <w:r w:rsidRPr="00866952">
        <w:rPr>
          <w:rFonts w:ascii="Times New Roman" w:hAnsi="Times New Roman" w:cs="Times New Roman"/>
          <w:sz w:val="28"/>
          <w:szCs w:val="28"/>
          <w:lang w:val="sr-Cyrl-CS"/>
        </w:rPr>
        <w:t xml:space="preserve"> смањења учешћа јавне потрошње у бруто друштвеном производу, утврђена су ограничења појединих врста расхода, која су примењена у буџету Града за 201</w:t>
      </w:r>
      <w:r w:rsidR="00A22BDC">
        <w:rPr>
          <w:rFonts w:ascii="Times New Roman" w:hAnsi="Times New Roman" w:cs="Times New Roman"/>
          <w:sz w:val="28"/>
          <w:szCs w:val="28"/>
          <w:lang w:val="sr-Cyrl-CS"/>
        </w:rPr>
        <w:t>5</w:t>
      </w:r>
      <w:r w:rsidRPr="00866952">
        <w:rPr>
          <w:rFonts w:ascii="Times New Roman" w:hAnsi="Times New Roman" w:cs="Times New Roman"/>
          <w:sz w:val="28"/>
          <w:szCs w:val="28"/>
          <w:lang w:val="sr-Cyrl-CS"/>
        </w:rPr>
        <w:t>. годину и то:</w:t>
      </w:r>
    </w:p>
    <w:p w:rsidR="005F38BC" w:rsidRPr="005F38BC" w:rsidRDefault="00866952" w:rsidP="00E86AC0">
      <w:pPr>
        <w:tabs>
          <w:tab w:val="left" w:pos="0"/>
        </w:tabs>
        <w:spacing w:after="0" w:line="240" w:lineRule="auto"/>
        <w:jc w:val="both"/>
        <w:rPr>
          <w:rFonts w:ascii="Times New Roman" w:hAnsi="Times New Roman" w:cs="Times New Roman"/>
          <w:sz w:val="28"/>
          <w:szCs w:val="28"/>
          <w:lang w:val="sr-Cyrl-CS"/>
        </w:rPr>
      </w:pPr>
      <w:r w:rsidRPr="00866952">
        <w:rPr>
          <w:rFonts w:ascii="Times New Roman" w:hAnsi="Times New Roman" w:cs="Times New Roman"/>
          <w:color w:val="FF0000"/>
          <w:sz w:val="28"/>
          <w:szCs w:val="28"/>
          <w:lang w:val="sr-Cyrl-CS"/>
        </w:rPr>
        <w:tab/>
      </w:r>
      <w:r w:rsidRPr="00866952">
        <w:rPr>
          <w:rFonts w:ascii="Times New Roman" w:hAnsi="Times New Roman" w:cs="Times New Roman"/>
          <w:sz w:val="28"/>
          <w:szCs w:val="28"/>
        </w:rPr>
        <w:t xml:space="preserve">Локална власт масу средстава </w:t>
      </w:r>
      <w:r w:rsidR="005F38BC">
        <w:rPr>
          <w:rFonts w:ascii="Times New Roman" w:hAnsi="Times New Roman" w:cs="Times New Roman"/>
          <w:sz w:val="28"/>
          <w:szCs w:val="28"/>
          <w:lang w:val="sr-Cyrl-CS"/>
        </w:rPr>
        <w:t>за плате за</w:t>
      </w:r>
      <w:r w:rsidR="005F38BC" w:rsidRPr="00866952">
        <w:rPr>
          <w:rFonts w:ascii="Times New Roman" w:hAnsi="Times New Roman" w:cs="Times New Roman"/>
          <w:sz w:val="28"/>
          <w:szCs w:val="28"/>
        </w:rPr>
        <w:t xml:space="preserve"> 201</w:t>
      </w:r>
      <w:r w:rsidR="005F38BC">
        <w:rPr>
          <w:rFonts w:ascii="Times New Roman" w:hAnsi="Times New Roman" w:cs="Times New Roman"/>
          <w:sz w:val="28"/>
          <w:szCs w:val="28"/>
          <w:lang w:val="sr-Cyrl-CS"/>
        </w:rPr>
        <w:t>5</w:t>
      </w:r>
      <w:r w:rsidR="005F38BC" w:rsidRPr="00866952">
        <w:rPr>
          <w:rFonts w:ascii="Times New Roman" w:hAnsi="Times New Roman" w:cs="Times New Roman"/>
          <w:sz w:val="28"/>
          <w:szCs w:val="28"/>
        </w:rPr>
        <w:t>. годин</w:t>
      </w:r>
      <w:r w:rsidR="005F38BC">
        <w:rPr>
          <w:rFonts w:ascii="Times New Roman" w:hAnsi="Times New Roman" w:cs="Times New Roman"/>
          <w:sz w:val="28"/>
          <w:szCs w:val="28"/>
          <w:lang w:val="sr-Cyrl-CS"/>
        </w:rPr>
        <w:t>у планира у складу са одредбама Закона о б</w:t>
      </w:r>
      <w:r w:rsidR="00407E63">
        <w:rPr>
          <w:rFonts w:ascii="Times New Roman" w:hAnsi="Times New Roman" w:cs="Times New Roman"/>
          <w:sz w:val="28"/>
          <w:szCs w:val="28"/>
          <w:lang w:val="sr-Cyrl-CS"/>
        </w:rPr>
        <w:t>у</w:t>
      </w:r>
      <w:r w:rsidR="005F38BC">
        <w:rPr>
          <w:rFonts w:ascii="Times New Roman" w:hAnsi="Times New Roman" w:cs="Times New Roman"/>
          <w:sz w:val="28"/>
          <w:szCs w:val="28"/>
          <w:lang w:val="sr-Cyrl-CS"/>
        </w:rPr>
        <w:t xml:space="preserve">џету Републике Србије за 2014. годину и у складу са Законом о буџетском систему </w:t>
      </w:r>
      <w:r w:rsidR="00A1129B" w:rsidRPr="00866952">
        <w:rPr>
          <w:rFonts w:ascii="Times New Roman" w:hAnsi="Times New Roman" w:cs="Times New Roman"/>
          <w:sz w:val="28"/>
          <w:szCs w:val="28"/>
          <w:lang w:val="sr-Cyrl-RS"/>
        </w:rPr>
        <w:t>(„Службени гласник РС“, број 54/09, 73/10, 101/10, 101/11, 93/12, 62/13</w:t>
      </w:r>
      <w:r w:rsidR="00A1129B">
        <w:rPr>
          <w:rFonts w:ascii="Times New Roman" w:hAnsi="Times New Roman" w:cs="Times New Roman"/>
          <w:sz w:val="28"/>
          <w:szCs w:val="28"/>
          <w:lang w:val="sr-Cyrl-RS"/>
        </w:rPr>
        <w:t>,</w:t>
      </w:r>
      <w:r w:rsidR="00A1129B" w:rsidRPr="00866952">
        <w:rPr>
          <w:rFonts w:ascii="Times New Roman" w:hAnsi="Times New Roman" w:cs="Times New Roman"/>
          <w:sz w:val="28"/>
          <w:szCs w:val="28"/>
          <w:lang w:val="sr-Cyrl-RS"/>
        </w:rPr>
        <w:t xml:space="preserve"> 63/13</w:t>
      </w:r>
      <w:r w:rsidR="00A1129B">
        <w:rPr>
          <w:rFonts w:ascii="Times New Roman" w:hAnsi="Times New Roman" w:cs="Times New Roman"/>
          <w:sz w:val="28"/>
          <w:szCs w:val="28"/>
          <w:lang w:val="sr-Cyrl-RS"/>
        </w:rPr>
        <w:t xml:space="preserve"> и 108/13</w:t>
      </w:r>
      <w:r w:rsidR="00A1129B" w:rsidRPr="00866952">
        <w:rPr>
          <w:rFonts w:ascii="Times New Roman" w:hAnsi="Times New Roman" w:cs="Times New Roman"/>
          <w:sz w:val="28"/>
          <w:szCs w:val="28"/>
          <w:lang w:val="sr-Cyrl-RS"/>
        </w:rPr>
        <w:t>)</w:t>
      </w:r>
      <w:r w:rsidR="00407E63">
        <w:rPr>
          <w:rFonts w:ascii="Times New Roman" w:hAnsi="Times New Roman" w:cs="Times New Roman"/>
          <w:sz w:val="28"/>
          <w:szCs w:val="28"/>
          <w:lang w:val="sr-Cyrl-RS"/>
        </w:rPr>
        <w:t xml:space="preserve"> -</w:t>
      </w:r>
      <w:r w:rsidR="00A1129B">
        <w:rPr>
          <w:rFonts w:ascii="Times New Roman" w:hAnsi="Times New Roman" w:cs="Times New Roman"/>
          <w:sz w:val="28"/>
          <w:szCs w:val="28"/>
          <w:lang w:val="sr-Cyrl-RS"/>
        </w:rPr>
        <w:t xml:space="preserve"> нема индексације плата за октобар и наредне месеце 2014. године.</w:t>
      </w:r>
    </w:p>
    <w:p w:rsidR="005F38BC" w:rsidRDefault="00DE7653" w:rsidP="00E86AC0">
      <w:pPr>
        <w:tabs>
          <w:tab w:val="left" w:pos="0"/>
        </w:tabs>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циљу даљег фискалног прилагођавања плате се планирају у мањем обиму за око 2,5% као последица одлива броја запослених до кога ће доћи у току 2015. године, а у складу са Програмом Владе Р</w:t>
      </w:r>
      <w:r w:rsidR="00407E63">
        <w:rPr>
          <w:rFonts w:ascii="Times New Roman" w:hAnsi="Times New Roman" w:cs="Times New Roman"/>
          <w:sz w:val="28"/>
          <w:szCs w:val="28"/>
          <w:lang w:val="sr-Cyrl-CS"/>
        </w:rPr>
        <w:t xml:space="preserve">епублике </w:t>
      </w:r>
      <w:r>
        <w:rPr>
          <w:rFonts w:ascii="Times New Roman" w:hAnsi="Times New Roman" w:cs="Times New Roman"/>
          <w:sz w:val="28"/>
          <w:szCs w:val="28"/>
          <w:lang w:val="sr-Cyrl-CS"/>
        </w:rPr>
        <w:t>С</w:t>
      </w:r>
      <w:r w:rsidR="00407E63">
        <w:rPr>
          <w:rFonts w:ascii="Times New Roman" w:hAnsi="Times New Roman" w:cs="Times New Roman"/>
          <w:sz w:val="28"/>
          <w:szCs w:val="28"/>
          <w:lang w:val="sr-Cyrl-CS"/>
        </w:rPr>
        <w:t>рбије</w:t>
      </w:r>
      <w:r>
        <w:rPr>
          <w:rFonts w:ascii="Times New Roman" w:hAnsi="Times New Roman" w:cs="Times New Roman"/>
          <w:sz w:val="28"/>
          <w:szCs w:val="28"/>
          <w:lang w:val="sr-Cyrl-CS"/>
        </w:rPr>
        <w:t xml:space="preserve">, на предлог министарства надлежног за послове државне управе и локалне самоуправе. </w:t>
      </w:r>
      <w:r w:rsidR="00407E63">
        <w:rPr>
          <w:rFonts w:ascii="Times New Roman" w:hAnsi="Times New Roman" w:cs="Times New Roman"/>
          <w:sz w:val="28"/>
          <w:szCs w:val="28"/>
          <w:lang w:val="sr-Cyrl-CS"/>
        </w:rPr>
        <w:t>П</w:t>
      </w:r>
      <w:r>
        <w:rPr>
          <w:rFonts w:ascii="Times New Roman" w:hAnsi="Times New Roman" w:cs="Times New Roman"/>
          <w:sz w:val="28"/>
          <w:szCs w:val="28"/>
          <w:lang w:val="sr-Cyrl-CS"/>
        </w:rPr>
        <w:t>рограмом Владе предвиђа се смањење броја запослених за 5% до 01</w:t>
      </w:r>
      <w:r w:rsidR="00407E63">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јула 2015. годин</w:t>
      </w:r>
      <w:r w:rsidR="00407E63">
        <w:rPr>
          <w:rFonts w:ascii="Times New Roman" w:hAnsi="Times New Roman" w:cs="Times New Roman"/>
          <w:sz w:val="28"/>
          <w:szCs w:val="28"/>
          <w:lang w:val="sr-Cyrl-CS"/>
        </w:rPr>
        <w:t>е</w:t>
      </w:r>
      <w:r>
        <w:rPr>
          <w:rFonts w:ascii="Times New Roman" w:hAnsi="Times New Roman" w:cs="Times New Roman"/>
          <w:sz w:val="28"/>
          <w:szCs w:val="28"/>
          <w:lang w:val="sr-Cyrl-CS"/>
        </w:rPr>
        <w:t>. Ради решавања одлива броја запослених у 2015. години, средства за ове намене се планирају на економској класификацији 414 – Социјална давања запосленима</w:t>
      </w:r>
      <w:r w:rsidR="00407E63">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ради реализације исплате отпремнине запосленима.</w:t>
      </w:r>
    </w:p>
    <w:p w:rsidR="00DE7653" w:rsidRDefault="00DE7653" w:rsidP="00E86AC0">
      <w:pPr>
        <w:tabs>
          <w:tab w:val="left" w:pos="0"/>
        </w:tabs>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00407E63">
        <w:rPr>
          <w:rFonts w:ascii="Times New Roman" w:hAnsi="Times New Roman" w:cs="Times New Roman"/>
          <w:sz w:val="28"/>
          <w:szCs w:val="28"/>
          <w:lang w:val="sr-Cyrl-CS"/>
        </w:rPr>
        <w:t>У буџетској 2015. години не планирају се обрачун и исплата божићних, годишњих и других врста награда и бонуса предвиђених посебним и појединачним колективним уговорима, осим јубиларних награда за запослене који то право стичу у 2015. години.</w:t>
      </w:r>
    </w:p>
    <w:p w:rsidR="00866952" w:rsidRDefault="00866952" w:rsidP="00E86AC0">
      <w:pPr>
        <w:spacing w:after="0" w:line="240" w:lineRule="auto"/>
        <w:ind w:firstLine="720"/>
        <w:jc w:val="both"/>
        <w:rPr>
          <w:rFonts w:ascii="Times New Roman" w:hAnsi="Times New Roman" w:cs="Times New Roman"/>
          <w:sz w:val="28"/>
          <w:szCs w:val="28"/>
          <w:lang w:val="sr-Latn-CS"/>
        </w:rPr>
      </w:pPr>
      <w:r w:rsidRPr="00866952">
        <w:rPr>
          <w:rFonts w:ascii="Times New Roman" w:hAnsi="Times New Roman" w:cs="Times New Roman"/>
          <w:sz w:val="28"/>
          <w:szCs w:val="28"/>
          <w:lang w:val="sr-Cyrl-RS"/>
        </w:rPr>
        <w:t>Расходи и издаци буџета Града Ниша за 201</w:t>
      </w:r>
      <w:r w:rsidR="007C416C">
        <w:rPr>
          <w:rFonts w:ascii="Times New Roman" w:hAnsi="Times New Roman" w:cs="Times New Roman"/>
          <w:sz w:val="28"/>
          <w:szCs w:val="28"/>
          <w:lang w:val="sr-Cyrl-RS"/>
        </w:rPr>
        <w:t>5</w:t>
      </w:r>
      <w:r w:rsidRPr="00866952">
        <w:rPr>
          <w:rFonts w:ascii="Times New Roman" w:hAnsi="Times New Roman" w:cs="Times New Roman"/>
          <w:sz w:val="28"/>
          <w:szCs w:val="28"/>
          <w:lang w:val="sr-Cyrl-RS"/>
        </w:rPr>
        <w:t>. годину планирани су у оквиру раздела директних корисника буџета града и то за следеће врсте расхода:</w:t>
      </w:r>
    </w:p>
    <w:p w:rsidR="00510B55" w:rsidRDefault="00510B55">
      <w:pPr>
        <w:rPr>
          <w:rFonts w:ascii="Times New Roman" w:hAnsi="Times New Roman" w:cs="Times New Roman"/>
          <w:sz w:val="28"/>
          <w:szCs w:val="28"/>
          <w:lang w:val="sr-Cyrl-CS"/>
        </w:rPr>
      </w:pPr>
      <w:r>
        <w:rPr>
          <w:rFonts w:ascii="Times New Roman" w:hAnsi="Times New Roman" w:cs="Times New Roman"/>
          <w:sz w:val="28"/>
          <w:szCs w:val="28"/>
          <w:lang w:val="sr-Latn-CS"/>
        </w:rPr>
        <w:br w:type="page"/>
      </w:r>
    </w:p>
    <w:p w:rsidR="00A543A4" w:rsidRPr="00A543A4" w:rsidRDefault="00A543A4" w:rsidP="00A543A4">
      <w:pPr>
        <w:jc w:val="right"/>
        <w:rPr>
          <w:rFonts w:ascii="Times New Roman" w:hAnsi="Times New Roman" w:cs="Times New Roman"/>
          <w:sz w:val="28"/>
          <w:szCs w:val="28"/>
          <w:lang w:val="sr-Cyrl-CS"/>
        </w:rPr>
      </w:pPr>
    </w:p>
    <w:tbl>
      <w:tblPr>
        <w:tblW w:w="9923" w:type="dxa"/>
        <w:tblInd w:w="108" w:type="dxa"/>
        <w:tblLook w:val="04A0" w:firstRow="1" w:lastRow="0" w:firstColumn="1" w:lastColumn="0" w:noHBand="0" w:noVBand="1"/>
      </w:tblPr>
      <w:tblGrid>
        <w:gridCol w:w="1176"/>
        <w:gridCol w:w="6046"/>
        <w:gridCol w:w="1596"/>
        <w:gridCol w:w="1168"/>
      </w:tblGrid>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center"/>
            <w:hideMark/>
          </w:tcPr>
          <w:p w:rsidR="00A543A4" w:rsidRPr="00A543A4" w:rsidRDefault="00A543A4" w:rsidP="00A543A4">
            <w:pPr>
              <w:spacing w:after="0" w:line="240" w:lineRule="auto"/>
              <w:jc w:val="both"/>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Tекући расходи</w:t>
            </w: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7.744.558.000</w:t>
            </w: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77,62%</w:t>
            </w:r>
          </w:p>
        </w:tc>
      </w:tr>
      <w:tr w:rsidR="00A543A4" w:rsidRPr="00A543A4" w:rsidTr="00CE7B6C">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center"/>
            <w:hideMark/>
          </w:tcPr>
          <w:p w:rsidR="00A543A4" w:rsidRPr="00A543A4" w:rsidRDefault="00A543A4" w:rsidP="00A543A4">
            <w:pPr>
              <w:spacing w:after="0" w:line="240" w:lineRule="auto"/>
              <w:jc w:val="both"/>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 xml:space="preserve">Издаци за нефинансијску имовину </w:t>
            </w: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1.640.858.000</w:t>
            </w:r>
          </w:p>
        </w:tc>
        <w:tc>
          <w:tcPr>
            <w:tcW w:w="1168" w:type="dxa"/>
            <w:tcBorders>
              <w:top w:val="nil"/>
              <w:left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16,45%</w:t>
            </w:r>
          </w:p>
        </w:tc>
      </w:tr>
      <w:tr w:rsidR="00A543A4" w:rsidRPr="00A543A4" w:rsidTr="00CE7B6C">
        <w:trPr>
          <w:trHeight w:val="630"/>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center"/>
            <w:hideMark/>
          </w:tcPr>
          <w:p w:rsidR="00A543A4" w:rsidRPr="00A543A4" w:rsidRDefault="00A543A4" w:rsidP="00A543A4">
            <w:pPr>
              <w:spacing w:after="0" w:line="240" w:lineRule="auto"/>
              <w:jc w:val="both"/>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Издаци за отплату главнице и набавку финансијске имовине</w:t>
            </w:r>
          </w:p>
        </w:tc>
        <w:tc>
          <w:tcPr>
            <w:tcW w:w="1559" w:type="dxa"/>
            <w:tcBorders>
              <w:top w:val="nil"/>
              <w:left w:val="nil"/>
              <w:bottom w:val="single" w:sz="4" w:space="0" w:color="auto"/>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591.600.000</w:t>
            </w:r>
          </w:p>
        </w:tc>
        <w:tc>
          <w:tcPr>
            <w:tcW w:w="1168" w:type="dxa"/>
            <w:tcBorders>
              <w:top w:val="nil"/>
              <w:left w:val="nil"/>
              <w:bottom w:val="single" w:sz="4" w:space="0" w:color="auto"/>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5,93%</w:t>
            </w:r>
          </w:p>
        </w:tc>
      </w:tr>
      <w:tr w:rsidR="00A543A4" w:rsidRPr="00A543A4" w:rsidTr="00CE7B6C">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9.977.016.000</w:t>
            </w:r>
          </w:p>
        </w:tc>
        <w:tc>
          <w:tcPr>
            <w:tcW w:w="1168" w:type="dxa"/>
            <w:tcBorders>
              <w:top w:val="single" w:sz="4" w:space="0" w:color="auto"/>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sz w:val="24"/>
                <w:szCs w:val="24"/>
              </w:rPr>
            </w:pPr>
            <w:r w:rsidRPr="00A543A4">
              <w:rPr>
                <w:rFonts w:ascii="Times New Roman" w:eastAsia="Times New Roman" w:hAnsi="Times New Roman" w:cs="Times New Roman"/>
                <w:color w:val="000000"/>
                <w:sz w:val="24"/>
                <w:szCs w:val="24"/>
              </w:rPr>
              <w:t>100,00%</w:t>
            </w: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06368" behindDoc="0" locked="0" layoutInCell="1" allowOverlap="1" wp14:anchorId="2F25F52A" wp14:editId="5E3B092C">
                  <wp:simplePos x="0" y="0"/>
                  <wp:positionH relativeFrom="column">
                    <wp:posOffset>-9525</wp:posOffset>
                  </wp:positionH>
                  <wp:positionV relativeFrom="paragraph">
                    <wp:posOffset>78740</wp:posOffset>
                  </wp:positionV>
                  <wp:extent cx="6320790" cy="4380865"/>
                  <wp:effectExtent l="0" t="0" r="22860" b="1968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543A4" w:rsidRPr="00A543A4">
              <w:trPr>
                <w:trHeight w:val="315"/>
                <w:tblCellSpacing w:w="0" w:type="dxa"/>
              </w:trPr>
              <w:tc>
                <w:tcPr>
                  <w:tcW w:w="96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r>
          </w:tbl>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r w:rsidR="00A543A4" w:rsidRPr="00A543A4" w:rsidTr="00A543A4">
        <w:trPr>
          <w:trHeight w:val="315"/>
        </w:trPr>
        <w:tc>
          <w:tcPr>
            <w:tcW w:w="115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sz w:val="20"/>
                <w:szCs w:val="20"/>
              </w:rPr>
            </w:pPr>
          </w:p>
        </w:tc>
        <w:tc>
          <w:tcPr>
            <w:tcW w:w="604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c>
          <w:tcPr>
            <w:tcW w:w="1168"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sz w:val="24"/>
                <w:szCs w:val="24"/>
              </w:rPr>
            </w:pPr>
          </w:p>
        </w:tc>
      </w:tr>
    </w:tbl>
    <w:p w:rsidR="00A543A4" w:rsidRDefault="00A543A4">
      <w:pPr>
        <w:rPr>
          <w:rFonts w:ascii="Times New Roman" w:hAnsi="Times New Roman" w:cs="Times New Roman"/>
          <w:sz w:val="28"/>
          <w:szCs w:val="28"/>
          <w:lang w:val="sr-Cyrl-CS"/>
        </w:rPr>
      </w:pPr>
    </w:p>
    <w:p w:rsidR="00A543A4" w:rsidRPr="00A543A4" w:rsidRDefault="00A543A4">
      <w:pPr>
        <w:rPr>
          <w:rFonts w:ascii="Times New Roman" w:hAnsi="Times New Roman" w:cs="Times New Roman"/>
          <w:sz w:val="28"/>
          <w:szCs w:val="28"/>
          <w:lang w:val="sr-Cyrl-CS"/>
        </w:rPr>
      </w:pPr>
    </w:p>
    <w:p w:rsidR="00502AC5" w:rsidRDefault="00502AC5" w:rsidP="00E86AC0">
      <w:pPr>
        <w:spacing w:after="0" w:line="240" w:lineRule="auto"/>
        <w:ind w:firstLine="720"/>
        <w:jc w:val="both"/>
        <w:rPr>
          <w:rFonts w:ascii="Times New Roman" w:hAnsi="Times New Roman" w:cs="Times New Roman"/>
          <w:sz w:val="28"/>
          <w:szCs w:val="28"/>
          <w:lang w:val="sr-Cyrl-RS"/>
        </w:rPr>
      </w:pPr>
    </w:p>
    <w:p w:rsidR="00314E5F" w:rsidRDefault="00314E5F" w:rsidP="00E86AC0">
      <w:pPr>
        <w:spacing w:after="0" w:line="240" w:lineRule="auto"/>
        <w:ind w:firstLine="720"/>
        <w:jc w:val="both"/>
        <w:rPr>
          <w:rFonts w:ascii="Times New Roman" w:hAnsi="Times New Roman" w:cs="Times New Roman"/>
          <w:sz w:val="28"/>
          <w:szCs w:val="28"/>
          <w:lang w:val="sr-Latn-CS"/>
        </w:rPr>
      </w:pPr>
    </w:p>
    <w:p w:rsidR="00866952" w:rsidRPr="00866952" w:rsidRDefault="00866952" w:rsidP="00E86AC0">
      <w:pPr>
        <w:spacing w:after="0" w:line="240" w:lineRule="auto"/>
        <w:ind w:firstLine="720"/>
        <w:jc w:val="both"/>
        <w:rPr>
          <w:rFonts w:ascii="Times New Roman" w:hAnsi="Times New Roman" w:cs="Times New Roman"/>
          <w:sz w:val="28"/>
          <w:szCs w:val="28"/>
          <w:lang w:val="sr-Cyrl-RS"/>
        </w:rPr>
      </w:pPr>
      <w:r w:rsidRPr="00866952">
        <w:rPr>
          <w:rFonts w:ascii="Times New Roman" w:hAnsi="Times New Roman" w:cs="Times New Roman"/>
          <w:sz w:val="28"/>
          <w:szCs w:val="28"/>
          <w:lang w:val="sr-Cyrl-RS"/>
        </w:rPr>
        <w:t>Буџетом Града Ниша за 201</w:t>
      </w:r>
      <w:r w:rsidR="007C416C">
        <w:rPr>
          <w:rFonts w:ascii="Times New Roman" w:hAnsi="Times New Roman" w:cs="Times New Roman"/>
          <w:sz w:val="28"/>
          <w:szCs w:val="28"/>
          <w:lang w:val="sr-Cyrl-RS"/>
        </w:rPr>
        <w:t>5</w:t>
      </w:r>
      <w:r w:rsidRPr="00866952">
        <w:rPr>
          <w:rFonts w:ascii="Times New Roman" w:hAnsi="Times New Roman" w:cs="Times New Roman"/>
          <w:sz w:val="28"/>
          <w:szCs w:val="28"/>
          <w:lang w:val="sr-Cyrl-RS"/>
        </w:rPr>
        <w:t>. годину планирани су расходи у складу са економском класификацијом расхода и издатака на основу Закона о буџетском систему, којим је регулисано да се буџет припрема и извршава на основу система јединствене буџетске класификације.</w:t>
      </w:r>
    </w:p>
    <w:p w:rsidR="00510B55" w:rsidRDefault="00510B55">
      <w:pPr>
        <w:rPr>
          <w:rFonts w:ascii="Times New Roman" w:hAnsi="Times New Roman" w:cs="Times New Roman"/>
          <w:sz w:val="28"/>
          <w:szCs w:val="28"/>
          <w:lang w:val="sr-Latn-CS"/>
        </w:rPr>
      </w:pPr>
      <w:r>
        <w:rPr>
          <w:rFonts w:ascii="Times New Roman" w:hAnsi="Times New Roman" w:cs="Times New Roman"/>
          <w:sz w:val="28"/>
          <w:szCs w:val="28"/>
          <w:lang w:val="sr-Latn-CS"/>
        </w:rPr>
        <w:br w:type="page"/>
      </w:r>
    </w:p>
    <w:p w:rsidR="00866952" w:rsidRPr="007C416C" w:rsidRDefault="00866952" w:rsidP="00207483">
      <w:pPr>
        <w:spacing w:after="0" w:line="240" w:lineRule="auto"/>
        <w:ind w:firstLine="720"/>
        <w:jc w:val="center"/>
        <w:rPr>
          <w:rFonts w:ascii="Times New Roman" w:hAnsi="Times New Roman" w:cs="Times New Roman"/>
          <w:sz w:val="28"/>
          <w:szCs w:val="28"/>
          <w:lang w:val="sr-Cyrl-RS"/>
        </w:rPr>
      </w:pPr>
      <w:r w:rsidRPr="007C416C">
        <w:rPr>
          <w:rFonts w:ascii="Times New Roman" w:hAnsi="Times New Roman" w:cs="Times New Roman"/>
          <w:sz w:val="28"/>
          <w:szCs w:val="28"/>
          <w:lang w:val="sr-Cyrl-RS"/>
        </w:rPr>
        <w:t>Текући расходи</w:t>
      </w:r>
    </w:p>
    <w:p w:rsidR="00866952" w:rsidRPr="00866952" w:rsidRDefault="00866952" w:rsidP="00E86AC0">
      <w:pPr>
        <w:spacing w:after="0" w:line="240" w:lineRule="auto"/>
        <w:ind w:firstLine="720"/>
        <w:jc w:val="both"/>
        <w:rPr>
          <w:rFonts w:ascii="Times New Roman" w:hAnsi="Times New Roman" w:cs="Times New Roman"/>
          <w:b/>
          <w:sz w:val="28"/>
          <w:szCs w:val="28"/>
          <w:lang w:val="sr-Latn-CS"/>
        </w:rPr>
      </w:pPr>
    </w:p>
    <w:p w:rsidR="003B3903" w:rsidRDefault="00866952" w:rsidP="00E86AC0">
      <w:pPr>
        <w:spacing w:after="0" w:line="240" w:lineRule="auto"/>
        <w:ind w:firstLine="720"/>
        <w:jc w:val="both"/>
        <w:rPr>
          <w:rFonts w:ascii="Times New Roman" w:hAnsi="Times New Roman" w:cs="Times New Roman"/>
          <w:sz w:val="28"/>
          <w:szCs w:val="28"/>
          <w:lang w:val="sr-Cyrl-RS"/>
        </w:rPr>
      </w:pPr>
      <w:r w:rsidRPr="00866952">
        <w:rPr>
          <w:rFonts w:ascii="Times New Roman" w:hAnsi="Times New Roman" w:cs="Times New Roman"/>
          <w:sz w:val="28"/>
          <w:szCs w:val="28"/>
          <w:lang w:val="sr-Cyrl-RS"/>
        </w:rPr>
        <w:t>У оквиру текућих расхода пла</w:t>
      </w:r>
      <w:r w:rsidR="007C416C">
        <w:rPr>
          <w:rFonts w:ascii="Times New Roman" w:hAnsi="Times New Roman" w:cs="Times New Roman"/>
          <w:sz w:val="28"/>
          <w:szCs w:val="28"/>
          <w:lang w:val="sr-Cyrl-RS"/>
        </w:rPr>
        <w:t>нирани су следећи расходи:</w:t>
      </w:r>
    </w:p>
    <w:p w:rsidR="00A543A4" w:rsidRDefault="00A543A4" w:rsidP="00E86AC0">
      <w:pPr>
        <w:spacing w:after="0" w:line="240" w:lineRule="auto"/>
        <w:ind w:firstLine="720"/>
        <w:jc w:val="both"/>
        <w:rPr>
          <w:rFonts w:ascii="Times New Roman" w:hAnsi="Times New Roman" w:cs="Times New Roman"/>
          <w:sz w:val="28"/>
          <w:szCs w:val="28"/>
          <w:lang w:val="sr-Cyrl-RS"/>
        </w:rPr>
      </w:pPr>
    </w:p>
    <w:tbl>
      <w:tblPr>
        <w:tblW w:w="11878" w:type="dxa"/>
        <w:tblInd w:w="108" w:type="dxa"/>
        <w:tblLook w:val="04A0" w:firstRow="1" w:lastRow="0" w:firstColumn="1" w:lastColumn="0" w:noHBand="0" w:noVBand="1"/>
      </w:tblPr>
      <w:tblGrid>
        <w:gridCol w:w="1176"/>
        <w:gridCol w:w="3502"/>
        <w:gridCol w:w="2916"/>
        <w:gridCol w:w="1356"/>
        <w:gridCol w:w="976"/>
        <w:gridCol w:w="976"/>
        <w:gridCol w:w="976"/>
      </w:tblGrid>
      <w:tr w:rsidR="00A543A4" w:rsidRPr="00A543A4" w:rsidTr="00A543A4">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Расходи за запослене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1.928.987.000</w:t>
            </w: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24,91%</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Коришћење услуга и роба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2.821.203.000</w:t>
            </w: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36,43%</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Отплата камата и пратећи трошкови задуживања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146.860.000</w:t>
            </w: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1,90%</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Субвенције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237.840.000</w:t>
            </w: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3,07%</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Донације, дотације и трансфери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1.470.578.000</w:t>
            </w: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18,99%</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CE7B6C">
        <w:trPr>
          <w:trHeight w:val="7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Социјално осигурање и социјална заштита </w:t>
            </w: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593.603.000</w:t>
            </w:r>
          </w:p>
        </w:tc>
        <w:tc>
          <w:tcPr>
            <w:tcW w:w="1356" w:type="dxa"/>
            <w:tcBorders>
              <w:top w:val="nil"/>
              <w:left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7,66%</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CE7B6C">
        <w:trPr>
          <w:trHeight w:val="70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r w:rsidRPr="00A543A4">
              <w:rPr>
                <w:rFonts w:ascii="Times New Roman" w:eastAsia="Times New Roman" w:hAnsi="Times New Roman" w:cs="Times New Roman"/>
                <w:color w:val="000000"/>
              </w:rPr>
              <w:t xml:space="preserve">Oстали расходи и административни  трансфери из буџета </w:t>
            </w:r>
          </w:p>
        </w:tc>
        <w:tc>
          <w:tcPr>
            <w:tcW w:w="2916" w:type="dxa"/>
            <w:tcBorders>
              <w:top w:val="nil"/>
              <w:left w:val="nil"/>
              <w:bottom w:val="single" w:sz="4" w:space="0" w:color="auto"/>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545.487.000</w:t>
            </w:r>
          </w:p>
        </w:tc>
        <w:tc>
          <w:tcPr>
            <w:tcW w:w="1356" w:type="dxa"/>
            <w:tcBorders>
              <w:top w:val="nil"/>
              <w:left w:val="nil"/>
              <w:bottom w:val="single" w:sz="4" w:space="0" w:color="auto"/>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7,04%</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CE7B6C">
        <w:trPr>
          <w:trHeight w:val="60"/>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7.744.558.000</w:t>
            </w:r>
          </w:p>
        </w:tc>
        <w:tc>
          <w:tcPr>
            <w:tcW w:w="1356" w:type="dxa"/>
            <w:tcBorders>
              <w:top w:val="single" w:sz="4" w:space="0" w:color="auto"/>
              <w:left w:val="nil"/>
              <w:bottom w:val="nil"/>
              <w:right w:val="nil"/>
            </w:tcBorders>
            <w:shd w:val="clear" w:color="auto" w:fill="auto"/>
            <w:noWrap/>
            <w:vAlign w:val="bottom"/>
            <w:hideMark/>
          </w:tcPr>
          <w:p w:rsidR="00A543A4" w:rsidRPr="00A543A4" w:rsidRDefault="00A543A4" w:rsidP="00A543A4">
            <w:pPr>
              <w:spacing w:after="0" w:line="240" w:lineRule="auto"/>
              <w:jc w:val="right"/>
              <w:rPr>
                <w:rFonts w:ascii="Times New Roman" w:eastAsia="Times New Roman" w:hAnsi="Times New Roman" w:cs="Times New Roman"/>
                <w:color w:val="000000"/>
              </w:rPr>
            </w:pPr>
            <w:r w:rsidRPr="00A543A4">
              <w:rPr>
                <w:rFonts w:ascii="Times New Roman" w:eastAsia="Times New Roman" w:hAnsi="Times New Roman" w:cs="Times New Roman"/>
                <w:color w:val="000000"/>
              </w:rPr>
              <w:t>100,00%</w:t>
            </w: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r w:rsidRPr="00A543A4">
              <w:rPr>
                <w:rFonts w:ascii="Arial" w:eastAsia="Times New Roman" w:hAnsi="Arial" w:cs="Arial"/>
                <w:noProof/>
              </w:rPr>
              <w:drawing>
                <wp:anchor distT="0" distB="0" distL="114300" distR="114300" simplePos="0" relativeHeight="251708416" behindDoc="0" locked="0" layoutInCell="1" allowOverlap="1" wp14:anchorId="354CC590" wp14:editId="5D43FF26">
                  <wp:simplePos x="0" y="0"/>
                  <wp:positionH relativeFrom="column">
                    <wp:posOffset>-291465</wp:posOffset>
                  </wp:positionH>
                  <wp:positionV relativeFrom="paragraph">
                    <wp:posOffset>191770</wp:posOffset>
                  </wp:positionV>
                  <wp:extent cx="7187565" cy="3823970"/>
                  <wp:effectExtent l="0" t="0" r="13335" b="2413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bl>
            <w:tblPr>
              <w:tblW w:w="0" w:type="auto"/>
              <w:tblCellSpacing w:w="0" w:type="dxa"/>
              <w:tblCellMar>
                <w:left w:w="0" w:type="dxa"/>
                <w:right w:w="0" w:type="dxa"/>
              </w:tblCellMar>
              <w:tblLook w:val="04A0" w:firstRow="1" w:lastRow="0" w:firstColumn="1" w:lastColumn="0" w:noHBand="0" w:noVBand="1"/>
            </w:tblPr>
            <w:tblGrid>
              <w:gridCol w:w="960"/>
            </w:tblGrid>
            <w:tr w:rsidR="00A543A4" w:rsidRPr="00A543A4">
              <w:trPr>
                <w:trHeight w:val="315"/>
                <w:tblCellSpacing w:w="0" w:type="dxa"/>
              </w:trPr>
              <w:tc>
                <w:tcPr>
                  <w:tcW w:w="960"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r>
          </w:tbl>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r w:rsidR="00A543A4" w:rsidRPr="00A543A4" w:rsidTr="00A543A4">
        <w:trPr>
          <w:trHeight w:val="315"/>
        </w:trPr>
        <w:tc>
          <w:tcPr>
            <w:tcW w:w="11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Arial" w:eastAsia="Times New Roman" w:hAnsi="Arial" w:cs="Arial"/>
              </w:rPr>
            </w:pPr>
          </w:p>
        </w:tc>
        <w:tc>
          <w:tcPr>
            <w:tcW w:w="3502"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A543A4" w:rsidRPr="00A543A4" w:rsidRDefault="00A543A4" w:rsidP="00A543A4">
            <w:pPr>
              <w:spacing w:after="0" w:line="240" w:lineRule="auto"/>
              <w:rPr>
                <w:rFonts w:ascii="Times New Roman" w:eastAsia="Times New Roman" w:hAnsi="Times New Roman" w:cs="Times New Roman"/>
                <w:color w:val="000000"/>
              </w:rPr>
            </w:pPr>
          </w:p>
        </w:tc>
      </w:tr>
    </w:tbl>
    <w:p w:rsidR="007C416C" w:rsidRDefault="007C416C" w:rsidP="00E86AC0">
      <w:pPr>
        <w:spacing w:after="0" w:line="240" w:lineRule="auto"/>
        <w:ind w:firstLine="720"/>
        <w:jc w:val="both"/>
        <w:rPr>
          <w:rFonts w:ascii="Times New Roman" w:hAnsi="Times New Roman" w:cs="Times New Roman"/>
          <w:sz w:val="28"/>
          <w:szCs w:val="28"/>
          <w:lang w:val="sr-Cyrl-RS"/>
        </w:rPr>
      </w:pPr>
    </w:p>
    <w:p w:rsidR="00866952" w:rsidRPr="00207483" w:rsidRDefault="00866952" w:rsidP="00E86AC0">
      <w:pPr>
        <w:spacing w:after="0" w:line="240" w:lineRule="auto"/>
        <w:jc w:val="center"/>
        <w:rPr>
          <w:rFonts w:ascii="Times New Roman" w:hAnsi="Times New Roman" w:cs="Times New Roman"/>
          <w:sz w:val="28"/>
          <w:szCs w:val="28"/>
          <w:lang w:val="sr-Cyrl-CS"/>
        </w:rPr>
      </w:pPr>
      <w:r w:rsidRPr="00207483">
        <w:rPr>
          <w:rFonts w:ascii="Times New Roman" w:hAnsi="Times New Roman" w:cs="Times New Roman"/>
          <w:sz w:val="28"/>
          <w:szCs w:val="28"/>
          <w:lang w:val="sr-Cyrl-CS"/>
        </w:rPr>
        <w:t>Расходи за запослене</w:t>
      </w:r>
    </w:p>
    <w:p w:rsidR="00866952" w:rsidRPr="00866952" w:rsidRDefault="00866952" w:rsidP="00E86AC0">
      <w:pPr>
        <w:spacing w:after="0" w:line="240" w:lineRule="auto"/>
        <w:ind w:firstLine="720"/>
        <w:jc w:val="both"/>
        <w:rPr>
          <w:rFonts w:ascii="Times New Roman" w:hAnsi="Times New Roman" w:cs="Times New Roman"/>
          <w:sz w:val="28"/>
          <w:szCs w:val="28"/>
          <w:lang w:val="sr-Latn-CS"/>
        </w:rPr>
      </w:pPr>
    </w:p>
    <w:p w:rsidR="00866952" w:rsidRPr="00866952" w:rsidRDefault="00866952" w:rsidP="00E86AC0">
      <w:pPr>
        <w:spacing w:after="0" w:line="240" w:lineRule="auto"/>
        <w:ind w:firstLine="720"/>
        <w:jc w:val="both"/>
        <w:rPr>
          <w:rFonts w:ascii="Times New Roman" w:hAnsi="Times New Roman" w:cs="Times New Roman"/>
          <w:sz w:val="28"/>
          <w:szCs w:val="28"/>
          <w:lang w:val="sr-Cyrl-RS"/>
        </w:rPr>
      </w:pPr>
      <w:r w:rsidRPr="00866952">
        <w:rPr>
          <w:rFonts w:ascii="Times New Roman" w:hAnsi="Times New Roman" w:cs="Times New Roman"/>
          <w:sz w:val="28"/>
          <w:szCs w:val="28"/>
          <w:lang w:val="sr-Cyrl-RS"/>
        </w:rPr>
        <w:t>Расходи за запослен</w:t>
      </w:r>
      <w:r w:rsidR="00995B64">
        <w:rPr>
          <w:rFonts w:ascii="Times New Roman" w:hAnsi="Times New Roman" w:cs="Times New Roman"/>
          <w:sz w:val="28"/>
          <w:szCs w:val="28"/>
          <w:lang w:val="sr-Cyrl-RS"/>
        </w:rPr>
        <w:t xml:space="preserve">е </w:t>
      </w:r>
      <w:r w:rsidRPr="00866952">
        <w:rPr>
          <w:rFonts w:ascii="Times New Roman" w:hAnsi="Times New Roman" w:cs="Times New Roman"/>
          <w:sz w:val="28"/>
          <w:szCs w:val="28"/>
          <w:lang w:val="sr-Cyrl-RS"/>
        </w:rPr>
        <w:t>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866952" w:rsidRPr="00866952" w:rsidRDefault="00866952" w:rsidP="00E86AC0">
      <w:pPr>
        <w:spacing w:after="0" w:line="240" w:lineRule="auto"/>
        <w:ind w:firstLine="720"/>
        <w:jc w:val="both"/>
        <w:rPr>
          <w:rFonts w:ascii="Times New Roman" w:hAnsi="Times New Roman" w:cs="Times New Roman"/>
          <w:sz w:val="28"/>
          <w:szCs w:val="28"/>
          <w:lang w:val="sr-Cyrl-RS"/>
        </w:rPr>
      </w:pPr>
      <w:r w:rsidRPr="00866952">
        <w:rPr>
          <w:rFonts w:ascii="Times New Roman" w:hAnsi="Times New Roman" w:cs="Times New Roman"/>
          <w:sz w:val="28"/>
          <w:szCs w:val="28"/>
          <w:lang w:val="sr-Cyrl-RS"/>
        </w:rPr>
        <w:t>Средства за зараде запослених код директних и индиректних корисника буџета г</w:t>
      </w:r>
      <w:r w:rsidR="004455C6">
        <w:rPr>
          <w:rFonts w:ascii="Times New Roman" w:hAnsi="Times New Roman" w:cs="Times New Roman"/>
          <w:sz w:val="28"/>
          <w:szCs w:val="28"/>
          <w:lang w:val="sr-Cyrl-RS"/>
        </w:rPr>
        <w:t xml:space="preserve">рада планирана </w:t>
      </w:r>
      <w:r w:rsidR="00995B64">
        <w:rPr>
          <w:rFonts w:ascii="Times New Roman" w:hAnsi="Times New Roman" w:cs="Times New Roman"/>
          <w:sz w:val="28"/>
          <w:szCs w:val="28"/>
          <w:lang w:val="sr-Cyrl-RS"/>
        </w:rPr>
        <w:t xml:space="preserve">су </w:t>
      </w:r>
      <w:r w:rsidRPr="00866952">
        <w:rPr>
          <w:rFonts w:ascii="Times New Roman" w:hAnsi="Times New Roman" w:cs="Times New Roman"/>
          <w:sz w:val="28"/>
          <w:szCs w:val="28"/>
          <w:lang w:val="sr-Cyrl-RS"/>
        </w:rPr>
        <w:t>у складу са Законом о буџетском систему („Службени гласник РС“, број 54/09, 73/10, 101/10, 101/11, 93/12, 62/13</w:t>
      </w:r>
      <w:r w:rsidR="00995B64">
        <w:rPr>
          <w:rFonts w:ascii="Times New Roman" w:hAnsi="Times New Roman" w:cs="Times New Roman"/>
          <w:sz w:val="28"/>
          <w:szCs w:val="28"/>
          <w:lang w:val="sr-Cyrl-RS"/>
        </w:rPr>
        <w:t>,</w:t>
      </w:r>
      <w:r w:rsidRPr="00866952">
        <w:rPr>
          <w:rFonts w:ascii="Times New Roman" w:hAnsi="Times New Roman" w:cs="Times New Roman"/>
          <w:sz w:val="28"/>
          <w:szCs w:val="28"/>
          <w:lang w:val="sr-Cyrl-RS"/>
        </w:rPr>
        <w:t xml:space="preserve"> 63/13</w:t>
      </w:r>
      <w:r w:rsidR="00995B64">
        <w:rPr>
          <w:rFonts w:ascii="Times New Roman" w:hAnsi="Times New Roman" w:cs="Times New Roman"/>
          <w:sz w:val="28"/>
          <w:szCs w:val="28"/>
          <w:lang w:val="sr-Cyrl-RS"/>
        </w:rPr>
        <w:t xml:space="preserve"> и 108/13</w:t>
      </w:r>
      <w:r w:rsidRPr="00866952">
        <w:rPr>
          <w:rFonts w:ascii="Times New Roman" w:hAnsi="Times New Roman" w:cs="Times New Roman"/>
          <w:sz w:val="28"/>
          <w:szCs w:val="28"/>
          <w:lang w:val="sr-Cyrl-RS"/>
        </w:rPr>
        <w:t>).</w:t>
      </w:r>
    </w:p>
    <w:p w:rsidR="005D07DA" w:rsidRDefault="00866952" w:rsidP="00E86AC0">
      <w:pPr>
        <w:tabs>
          <w:tab w:val="left" w:pos="0"/>
        </w:tabs>
        <w:spacing w:after="0" w:line="240" w:lineRule="auto"/>
        <w:jc w:val="both"/>
        <w:rPr>
          <w:rFonts w:ascii="Times New Roman" w:hAnsi="Times New Roman" w:cs="Times New Roman"/>
          <w:sz w:val="28"/>
          <w:szCs w:val="28"/>
          <w:lang w:val="sr-Latn-CS"/>
        </w:rPr>
      </w:pPr>
      <w:r w:rsidRPr="00866952">
        <w:rPr>
          <w:rFonts w:ascii="Times New Roman" w:hAnsi="Times New Roman" w:cs="Times New Roman"/>
          <w:sz w:val="28"/>
          <w:szCs w:val="28"/>
          <w:lang w:val="sr-Cyrl-CS"/>
        </w:rPr>
        <w:tab/>
      </w:r>
      <w:r w:rsidR="006B0FD6">
        <w:rPr>
          <w:rFonts w:ascii="Times New Roman" w:hAnsi="Times New Roman" w:cs="Times New Roman"/>
          <w:sz w:val="28"/>
          <w:szCs w:val="28"/>
          <w:lang w:val="sr-Cyrl-CS"/>
        </w:rPr>
        <w:t>У складу са Упутством за припрему одлуке о буџету локалне власти за 201</w:t>
      </w:r>
      <w:r w:rsidR="00995B64">
        <w:rPr>
          <w:rFonts w:ascii="Times New Roman" w:hAnsi="Times New Roman" w:cs="Times New Roman"/>
          <w:sz w:val="28"/>
          <w:szCs w:val="28"/>
          <w:lang w:val="sr-Cyrl-CS"/>
        </w:rPr>
        <w:t>5</w:t>
      </w:r>
      <w:r w:rsidR="006B0FD6">
        <w:rPr>
          <w:rFonts w:ascii="Times New Roman" w:hAnsi="Times New Roman" w:cs="Times New Roman"/>
          <w:sz w:val="28"/>
          <w:szCs w:val="28"/>
          <w:lang w:val="sr-Cyrl-CS"/>
        </w:rPr>
        <w:t>. годину и појекцијама за 201</w:t>
      </w:r>
      <w:r w:rsidR="00995B64">
        <w:rPr>
          <w:rFonts w:ascii="Times New Roman" w:hAnsi="Times New Roman" w:cs="Times New Roman"/>
          <w:sz w:val="28"/>
          <w:szCs w:val="28"/>
          <w:lang w:val="sr-Cyrl-CS"/>
        </w:rPr>
        <w:t>6. и 2017</w:t>
      </w:r>
      <w:r w:rsidR="006B0FD6">
        <w:rPr>
          <w:rFonts w:ascii="Times New Roman" w:hAnsi="Times New Roman" w:cs="Times New Roman"/>
          <w:sz w:val="28"/>
          <w:szCs w:val="28"/>
          <w:lang w:val="sr-Cyrl-CS"/>
        </w:rPr>
        <w:t>. годину које је донео министар финансија, исказује се број запослених и то:</w:t>
      </w:r>
    </w:p>
    <w:p w:rsidR="00397DA4" w:rsidRDefault="000D4BE1" w:rsidP="00E86AC0">
      <w:pPr>
        <w:tabs>
          <w:tab w:val="left" w:pos="0"/>
        </w:tabs>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p>
    <w:tbl>
      <w:tblPr>
        <w:tblW w:w="10807" w:type="dxa"/>
        <w:jc w:val="center"/>
        <w:tblInd w:w="93" w:type="dxa"/>
        <w:tblLook w:val="04A0" w:firstRow="1" w:lastRow="0" w:firstColumn="1" w:lastColumn="0" w:noHBand="0" w:noVBand="1"/>
      </w:tblPr>
      <w:tblGrid>
        <w:gridCol w:w="840"/>
        <w:gridCol w:w="4987"/>
        <w:gridCol w:w="1660"/>
        <w:gridCol w:w="1660"/>
        <w:gridCol w:w="1660"/>
      </w:tblGrid>
      <w:tr w:rsidR="00397DA4" w:rsidRPr="00397DA4" w:rsidTr="00EC49FF">
        <w:trPr>
          <w:trHeight w:val="300"/>
          <w:jc w:val="center"/>
        </w:trPr>
        <w:tc>
          <w:tcPr>
            <w:tcW w:w="840" w:type="dxa"/>
            <w:tcBorders>
              <w:top w:val="nil"/>
              <w:left w:val="nil"/>
              <w:bottom w:val="nil"/>
              <w:right w:val="nil"/>
            </w:tcBorders>
            <w:shd w:val="clear" w:color="auto" w:fill="auto"/>
            <w:noWrap/>
            <w:vAlign w:val="bottom"/>
            <w:hideMark/>
          </w:tcPr>
          <w:p w:rsidR="00397DA4" w:rsidRPr="00397DA4" w:rsidRDefault="00397DA4" w:rsidP="00397DA4">
            <w:pPr>
              <w:spacing w:after="0" w:line="240" w:lineRule="auto"/>
              <w:rPr>
                <w:rFonts w:ascii="Calibri" w:eastAsia="Times New Roman" w:hAnsi="Calibri" w:cs="Calibri"/>
                <w:color w:val="000000"/>
              </w:rPr>
            </w:pPr>
          </w:p>
        </w:tc>
        <w:tc>
          <w:tcPr>
            <w:tcW w:w="4987" w:type="dxa"/>
            <w:tcBorders>
              <w:top w:val="nil"/>
              <w:left w:val="nil"/>
              <w:bottom w:val="nil"/>
              <w:right w:val="nil"/>
            </w:tcBorders>
            <w:shd w:val="clear" w:color="auto" w:fill="auto"/>
            <w:noWrap/>
            <w:vAlign w:val="bottom"/>
            <w:hideMark/>
          </w:tcPr>
          <w:p w:rsidR="00397DA4" w:rsidRPr="00397DA4" w:rsidRDefault="00397DA4" w:rsidP="00397DA4">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397DA4" w:rsidRPr="00397DA4" w:rsidRDefault="00397DA4" w:rsidP="00397DA4">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397DA4" w:rsidRPr="00397DA4" w:rsidRDefault="00397DA4" w:rsidP="00397DA4">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397DA4" w:rsidRPr="00397DA4" w:rsidRDefault="00397DA4" w:rsidP="00397DA4">
            <w:pPr>
              <w:spacing w:after="0" w:line="240" w:lineRule="auto"/>
              <w:jc w:val="center"/>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Табела 2.</w:t>
            </w:r>
          </w:p>
        </w:tc>
      </w:tr>
      <w:tr w:rsidR="00397DA4" w:rsidRPr="00397DA4" w:rsidTr="00EC49FF">
        <w:trPr>
          <w:trHeight w:val="90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DA4" w:rsidRDefault="00397DA4" w:rsidP="00397DA4">
            <w:pPr>
              <w:spacing w:after="0" w:line="240" w:lineRule="auto"/>
              <w:jc w:val="center"/>
              <w:rPr>
                <w:rFonts w:ascii="Times New Roman" w:eastAsia="Times New Roman" w:hAnsi="Times New Roman" w:cs="Times New Roman"/>
                <w:color w:val="000000"/>
                <w:lang w:val="sr-Cyrl-CS"/>
              </w:rPr>
            </w:pPr>
            <w:r w:rsidRPr="00397DA4">
              <w:rPr>
                <w:rFonts w:ascii="Times New Roman" w:eastAsia="Times New Roman" w:hAnsi="Times New Roman" w:cs="Times New Roman"/>
                <w:color w:val="000000"/>
              </w:rPr>
              <w:t>Ред.</w:t>
            </w:r>
          </w:p>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бр.</w:t>
            </w:r>
          </w:p>
        </w:tc>
        <w:tc>
          <w:tcPr>
            <w:tcW w:w="4987" w:type="dxa"/>
            <w:tcBorders>
              <w:top w:val="single" w:sz="4" w:space="0" w:color="auto"/>
              <w:left w:val="nil"/>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Директни и индиректни корисници буџетских средстава локалне власти</w:t>
            </w:r>
          </w:p>
        </w:tc>
        <w:tc>
          <w:tcPr>
            <w:tcW w:w="1660" w:type="dxa"/>
            <w:tcBorders>
              <w:top w:val="single" w:sz="4" w:space="0" w:color="auto"/>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Број запослених на неодређено време</w:t>
            </w:r>
          </w:p>
        </w:tc>
        <w:tc>
          <w:tcPr>
            <w:tcW w:w="1660" w:type="dxa"/>
            <w:tcBorders>
              <w:top w:val="single" w:sz="4" w:space="0" w:color="auto"/>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Број запослених на одређено време</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Укупан број запослених</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center"/>
              <w:rPr>
                <w:rFonts w:ascii="Times New Roman" w:eastAsia="Times New Roman" w:hAnsi="Times New Roman" w:cs="Times New Roman"/>
                <w:iCs/>
                <w:color w:val="000000"/>
              </w:rPr>
            </w:pPr>
            <w:r w:rsidRPr="00397DA4">
              <w:rPr>
                <w:rFonts w:ascii="Times New Roman" w:eastAsia="Times New Roman" w:hAnsi="Times New Roman" w:cs="Times New Roman"/>
                <w:iCs/>
                <w:color w:val="000000"/>
              </w:rPr>
              <w:t>1</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iCs/>
                <w:color w:val="000000"/>
              </w:rPr>
            </w:pPr>
            <w:r w:rsidRPr="00397DA4">
              <w:rPr>
                <w:rFonts w:ascii="Times New Roman" w:eastAsia="Times New Roman" w:hAnsi="Times New Roman" w:cs="Times New Roman"/>
                <w:iCs/>
                <w:color w:val="000000"/>
              </w:rPr>
              <w:t>2</w:t>
            </w:r>
          </w:p>
        </w:tc>
        <w:tc>
          <w:tcPr>
            <w:tcW w:w="1660"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iCs/>
                <w:color w:val="000000"/>
              </w:rPr>
            </w:pPr>
            <w:r w:rsidRPr="00397DA4">
              <w:rPr>
                <w:rFonts w:ascii="Times New Roman" w:eastAsia="Times New Roman" w:hAnsi="Times New Roman" w:cs="Times New Roman"/>
                <w:iCs/>
                <w:color w:val="000000"/>
              </w:rPr>
              <w:t>3</w:t>
            </w:r>
          </w:p>
        </w:tc>
        <w:tc>
          <w:tcPr>
            <w:tcW w:w="1660"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iCs/>
                <w:color w:val="000000"/>
              </w:rPr>
            </w:pPr>
            <w:r w:rsidRPr="00397DA4">
              <w:rPr>
                <w:rFonts w:ascii="Times New Roman" w:eastAsia="Times New Roman" w:hAnsi="Times New Roman" w:cs="Times New Roman"/>
                <w:iCs/>
                <w:color w:val="000000"/>
              </w:rPr>
              <w:t>4</w:t>
            </w:r>
          </w:p>
        </w:tc>
        <w:tc>
          <w:tcPr>
            <w:tcW w:w="1660"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center"/>
              <w:rPr>
                <w:rFonts w:ascii="Times New Roman" w:eastAsia="Times New Roman" w:hAnsi="Times New Roman" w:cs="Times New Roman"/>
                <w:iCs/>
                <w:color w:val="000000"/>
              </w:rPr>
            </w:pPr>
            <w:r w:rsidRPr="00397DA4">
              <w:rPr>
                <w:rFonts w:ascii="Times New Roman" w:eastAsia="Times New Roman" w:hAnsi="Times New Roman" w:cs="Times New Roman"/>
                <w:iCs/>
                <w:color w:val="000000"/>
              </w:rPr>
              <w:t>5(3+4)</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1</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both"/>
              <w:rPr>
                <w:rFonts w:ascii="Times New Roman" w:eastAsia="Times New Roman" w:hAnsi="Times New Roman" w:cs="Times New Roman"/>
                <w:color w:val="000000"/>
              </w:rPr>
            </w:pPr>
            <w:r w:rsidRPr="00397DA4">
              <w:rPr>
                <w:rFonts w:ascii="Times New Roman" w:eastAsia="Times New Roman" w:hAnsi="Times New Roman" w:cs="Times New Roman"/>
                <w:color w:val="000000"/>
              </w:rPr>
              <w:t>Органи и организације локалне власти</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1.059</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71</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1.130</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 </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both"/>
              <w:rPr>
                <w:rFonts w:ascii="Times New Roman" w:eastAsia="Times New Roman" w:hAnsi="Times New Roman" w:cs="Times New Roman"/>
                <w:color w:val="000000"/>
              </w:rPr>
            </w:pPr>
            <w:r w:rsidRPr="00397DA4">
              <w:rPr>
                <w:rFonts w:ascii="Times New Roman" w:eastAsia="Times New Roman" w:hAnsi="Times New Roman" w:cs="Times New Roman"/>
                <w:color w:val="000000"/>
              </w:rPr>
              <w:t xml:space="preserve">      Изабрана лица</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74</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74</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 </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both"/>
              <w:rPr>
                <w:rFonts w:ascii="Times New Roman" w:eastAsia="Times New Roman" w:hAnsi="Times New Roman" w:cs="Times New Roman"/>
                <w:color w:val="000000"/>
              </w:rPr>
            </w:pPr>
            <w:r w:rsidRPr="00397DA4">
              <w:rPr>
                <w:rFonts w:ascii="Times New Roman" w:eastAsia="Times New Roman" w:hAnsi="Times New Roman" w:cs="Times New Roman"/>
                <w:color w:val="000000"/>
              </w:rPr>
              <w:t xml:space="preserve">      Постављена лица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48</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48</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 </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jc w:val="both"/>
              <w:rPr>
                <w:rFonts w:ascii="Times New Roman" w:eastAsia="Times New Roman" w:hAnsi="Times New Roman" w:cs="Times New Roman"/>
                <w:color w:val="000000"/>
              </w:rPr>
            </w:pPr>
            <w:r w:rsidRPr="00397DA4">
              <w:rPr>
                <w:rFonts w:ascii="Times New Roman" w:eastAsia="Times New Roman" w:hAnsi="Times New Roman" w:cs="Times New Roman"/>
                <w:color w:val="000000"/>
              </w:rPr>
              <w:t xml:space="preserve">      Запослени</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937</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71</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1.008</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2</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 xml:space="preserve">Установе културе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420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22</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442</w:t>
            </w:r>
          </w:p>
        </w:tc>
      </w:tr>
      <w:tr w:rsidR="00397DA4" w:rsidRPr="00397DA4" w:rsidTr="00314E5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3</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14E5F">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Остале установе из области јавних служби  које се финансирају из буџета  (осим предшколских установа; навести назив</w:t>
            </w:r>
            <w:r w:rsidRPr="00397DA4">
              <w:rPr>
                <w:rFonts w:ascii="Times New Roman" w:eastAsia="Times New Roman" w:hAnsi="Times New Roman" w:cs="Times New Roman"/>
                <w:color w:val="808080"/>
              </w:rPr>
              <w:t xml:space="preserve">: </w:t>
            </w:r>
            <w:r w:rsidRPr="00397DA4">
              <w:rPr>
                <w:rFonts w:ascii="Times New Roman" w:eastAsia="Times New Roman" w:hAnsi="Times New Roman" w:cs="Times New Roman"/>
              </w:rPr>
              <w:t>установа у области културе и сл.</w:t>
            </w:r>
            <w:r w:rsidRPr="00397DA4">
              <w:rPr>
                <w:rFonts w:ascii="Times New Roman" w:eastAsia="Times New Roman" w:hAnsi="Times New Roman" w:cs="Times New Roman"/>
                <w:color w:val="000000"/>
              </w:rPr>
              <w:t xml:space="preserve">)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130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131</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4</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Месне заједнице</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5</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97DA4">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Дирекције основане од стране локалне власти</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r>
      <w:tr w:rsidR="00397DA4" w:rsidRPr="00397DA4" w:rsidTr="00EC49FF">
        <w:trPr>
          <w:trHeight w:val="523"/>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6</w:t>
            </w:r>
          </w:p>
        </w:tc>
        <w:tc>
          <w:tcPr>
            <w:tcW w:w="4987"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rPr>
                <w:rFonts w:ascii="Times New Roman" w:eastAsia="Times New Roman" w:hAnsi="Times New Roman" w:cs="Times New Roman"/>
                <w:b/>
                <w:bCs/>
                <w:i/>
                <w:iCs/>
                <w:color w:val="000000"/>
              </w:rPr>
            </w:pPr>
            <w:r w:rsidRPr="00397DA4">
              <w:rPr>
                <w:rFonts w:ascii="Times New Roman" w:eastAsia="Times New Roman" w:hAnsi="Times New Roman" w:cs="Times New Roman"/>
                <w:b/>
                <w:bCs/>
                <w:i/>
                <w:iCs/>
                <w:color w:val="000000"/>
              </w:rPr>
              <w:t xml:space="preserve">Укупно за све кориснике буџета на које се односи Закон о одређивању максималног броја запослених у локалној администрацији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1.609</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94</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1.703</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7</w:t>
            </w:r>
          </w:p>
        </w:tc>
        <w:tc>
          <w:tcPr>
            <w:tcW w:w="4987"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Предшколске установе</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668</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0</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668</w:t>
            </w:r>
          </w:p>
        </w:tc>
      </w:tr>
      <w:tr w:rsidR="00397DA4" w:rsidRPr="00397DA4" w:rsidTr="00A33167">
        <w:trPr>
          <w:trHeight w:val="6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color w:val="000000"/>
              </w:rPr>
            </w:pPr>
            <w:r w:rsidRPr="00397DA4">
              <w:rPr>
                <w:rFonts w:ascii="Times New Roman" w:eastAsia="Times New Roman" w:hAnsi="Times New Roman" w:cs="Times New Roman"/>
                <w:color w:val="000000"/>
              </w:rPr>
              <w:t>8</w:t>
            </w:r>
          </w:p>
        </w:tc>
        <w:tc>
          <w:tcPr>
            <w:tcW w:w="4987" w:type="dxa"/>
            <w:tcBorders>
              <w:top w:val="nil"/>
              <w:left w:val="nil"/>
              <w:bottom w:val="single" w:sz="4" w:space="0" w:color="auto"/>
              <w:right w:val="single" w:sz="4" w:space="0" w:color="auto"/>
            </w:tcBorders>
            <w:shd w:val="clear" w:color="auto" w:fill="auto"/>
            <w:hideMark/>
          </w:tcPr>
          <w:p w:rsidR="00397DA4" w:rsidRPr="00397DA4" w:rsidRDefault="00397DA4" w:rsidP="00314E5F">
            <w:pPr>
              <w:spacing w:after="0" w:line="240" w:lineRule="auto"/>
              <w:rPr>
                <w:rFonts w:ascii="Times New Roman" w:eastAsia="Times New Roman" w:hAnsi="Times New Roman" w:cs="Times New Roman"/>
                <w:color w:val="000000"/>
              </w:rPr>
            </w:pPr>
            <w:r w:rsidRPr="00397DA4">
              <w:rPr>
                <w:rFonts w:ascii="Times New Roman" w:eastAsia="Times New Roman" w:hAnsi="Times New Roman" w:cs="Times New Roman"/>
                <w:color w:val="000000"/>
              </w:rPr>
              <w:t xml:space="preserve">Привредна друштва и други облици организовања чији је једини оснивач локална власт (индиректни корисници буџета-невести називе) </w:t>
            </w:r>
            <w:r w:rsidRPr="00397DA4">
              <w:rPr>
                <w:rFonts w:ascii="Times New Roman" w:eastAsia="Times New Roman" w:hAnsi="Times New Roman" w:cs="Times New Roman"/>
                <w:color w:val="000000"/>
              </w:rPr>
              <w:br/>
            </w:r>
            <w:r w:rsidR="00314E5F">
              <w:rPr>
                <w:rFonts w:ascii="Times New Roman" w:eastAsia="Times New Roman" w:hAnsi="Times New Roman" w:cs="Times New Roman"/>
                <w:color w:val="000000"/>
              </w:rPr>
              <w:t xml:space="preserve">        </w:t>
            </w:r>
            <w:r w:rsidRPr="00397DA4">
              <w:rPr>
                <w:rFonts w:ascii="Times New Roman" w:eastAsia="Times New Roman" w:hAnsi="Times New Roman" w:cs="Times New Roman"/>
                <w:color w:val="000000"/>
              </w:rPr>
              <w:t xml:space="preserve">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264</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7</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color w:val="000000"/>
              </w:rPr>
            </w:pPr>
            <w:r w:rsidRPr="00397DA4">
              <w:rPr>
                <w:rFonts w:ascii="Times New Roman" w:eastAsia="Times New Roman" w:hAnsi="Times New Roman" w:cs="Times New Roman"/>
                <w:color w:val="000000"/>
              </w:rPr>
              <w:t>271</w:t>
            </w:r>
          </w:p>
        </w:tc>
      </w:tr>
      <w:tr w:rsidR="00397DA4" w:rsidRPr="00397DA4" w:rsidTr="00EC49FF">
        <w:trPr>
          <w:trHeight w:val="131"/>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97DA4" w:rsidRPr="00397DA4" w:rsidRDefault="00397DA4" w:rsidP="00397DA4">
            <w:pPr>
              <w:spacing w:after="0" w:line="240" w:lineRule="auto"/>
              <w:jc w:val="center"/>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9</w:t>
            </w:r>
          </w:p>
        </w:tc>
        <w:tc>
          <w:tcPr>
            <w:tcW w:w="4987"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rPr>
                <w:rFonts w:ascii="Times New Roman" w:eastAsia="Times New Roman" w:hAnsi="Times New Roman" w:cs="Times New Roman"/>
                <w:b/>
                <w:bCs/>
                <w:i/>
                <w:iCs/>
                <w:color w:val="000000"/>
              </w:rPr>
            </w:pPr>
            <w:r w:rsidRPr="00397DA4">
              <w:rPr>
                <w:rFonts w:ascii="Times New Roman" w:eastAsia="Times New Roman" w:hAnsi="Times New Roman" w:cs="Times New Roman"/>
                <w:b/>
                <w:bCs/>
                <w:i/>
                <w:iCs/>
                <w:color w:val="000000"/>
              </w:rPr>
              <w:t xml:space="preserve">Укупно за све кориснике буџета на које се ne односи Закон о одређивању максималног броја запослених у локалној администрацији </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932</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7</w:t>
            </w:r>
          </w:p>
        </w:tc>
        <w:tc>
          <w:tcPr>
            <w:tcW w:w="1660" w:type="dxa"/>
            <w:tcBorders>
              <w:top w:val="nil"/>
              <w:left w:val="nil"/>
              <w:bottom w:val="single" w:sz="4" w:space="0" w:color="auto"/>
              <w:right w:val="single" w:sz="4" w:space="0" w:color="auto"/>
            </w:tcBorders>
            <w:shd w:val="clear" w:color="auto" w:fill="auto"/>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939</w:t>
            </w:r>
          </w:p>
        </w:tc>
      </w:tr>
      <w:tr w:rsidR="00397DA4" w:rsidRPr="00397DA4" w:rsidTr="00EC49FF">
        <w:trPr>
          <w:trHeight w:val="6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10</w:t>
            </w:r>
          </w:p>
        </w:tc>
        <w:tc>
          <w:tcPr>
            <w:tcW w:w="4987" w:type="dxa"/>
            <w:tcBorders>
              <w:top w:val="nil"/>
              <w:left w:val="nil"/>
              <w:bottom w:val="single" w:sz="4" w:space="0" w:color="auto"/>
              <w:right w:val="single" w:sz="4" w:space="0" w:color="auto"/>
            </w:tcBorders>
            <w:shd w:val="clear" w:color="auto" w:fill="auto"/>
            <w:noWrap/>
            <w:vAlign w:val="bottom"/>
            <w:hideMark/>
          </w:tcPr>
          <w:p w:rsidR="00397DA4" w:rsidRPr="00397DA4" w:rsidRDefault="00397DA4" w:rsidP="00397DA4">
            <w:pPr>
              <w:spacing w:after="0" w:line="240" w:lineRule="auto"/>
              <w:rPr>
                <w:rFonts w:ascii="Times New Roman" w:eastAsia="Times New Roman" w:hAnsi="Times New Roman" w:cs="Times New Roman"/>
                <w:b/>
                <w:bCs/>
                <w:i/>
                <w:iCs/>
                <w:color w:val="000000"/>
                <w:sz w:val="24"/>
                <w:szCs w:val="24"/>
              </w:rPr>
            </w:pPr>
            <w:r w:rsidRPr="00397DA4">
              <w:rPr>
                <w:rFonts w:ascii="Times New Roman" w:eastAsia="Times New Roman" w:hAnsi="Times New Roman" w:cs="Times New Roman"/>
                <w:b/>
                <w:bCs/>
                <w:i/>
                <w:iCs/>
                <w:color w:val="000000"/>
                <w:sz w:val="24"/>
                <w:szCs w:val="24"/>
              </w:rPr>
              <w:t xml:space="preserve">Укупно за све кориснике буџетa </w:t>
            </w:r>
          </w:p>
        </w:tc>
        <w:tc>
          <w:tcPr>
            <w:tcW w:w="1660" w:type="dxa"/>
            <w:tcBorders>
              <w:top w:val="nil"/>
              <w:left w:val="nil"/>
              <w:bottom w:val="single" w:sz="4" w:space="0" w:color="auto"/>
              <w:right w:val="single" w:sz="4" w:space="0" w:color="auto"/>
            </w:tcBorders>
            <w:shd w:val="clear" w:color="auto" w:fill="auto"/>
            <w:noWrap/>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2.541</w:t>
            </w:r>
          </w:p>
        </w:tc>
        <w:tc>
          <w:tcPr>
            <w:tcW w:w="1660" w:type="dxa"/>
            <w:tcBorders>
              <w:top w:val="nil"/>
              <w:left w:val="nil"/>
              <w:bottom w:val="single" w:sz="4" w:space="0" w:color="auto"/>
              <w:right w:val="single" w:sz="4" w:space="0" w:color="auto"/>
            </w:tcBorders>
            <w:shd w:val="clear" w:color="auto" w:fill="auto"/>
            <w:noWrap/>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101</w:t>
            </w:r>
          </w:p>
        </w:tc>
        <w:tc>
          <w:tcPr>
            <w:tcW w:w="1660" w:type="dxa"/>
            <w:tcBorders>
              <w:top w:val="nil"/>
              <w:left w:val="nil"/>
              <w:bottom w:val="single" w:sz="4" w:space="0" w:color="auto"/>
              <w:right w:val="single" w:sz="4" w:space="0" w:color="auto"/>
            </w:tcBorders>
            <w:shd w:val="clear" w:color="auto" w:fill="auto"/>
            <w:noWrap/>
            <w:vAlign w:val="bottom"/>
            <w:hideMark/>
          </w:tcPr>
          <w:p w:rsidR="00397DA4" w:rsidRPr="00397DA4" w:rsidRDefault="00397DA4" w:rsidP="00397DA4">
            <w:pPr>
              <w:spacing w:after="0" w:line="240" w:lineRule="auto"/>
              <w:jc w:val="right"/>
              <w:rPr>
                <w:rFonts w:ascii="Times New Roman" w:eastAsia="Times New Roman" w:hAnsi="Times New Roman" w:cs="Times New Roman"/>
                <w:b/>
                <w:bCs/>
                <w:color w:val="000000"/>
              </w:rPr>
            </w:pPr>
            <w:r w:rsidRPr="00397DA4">
              <w:rPr>
                <w:rFonts w:ascii="Times New Roman" w:eastAsia="Times New Roman" w:hAnsi="Times New Roman" w:cs="Times New Roman"/>
                <w:b/>
                <w:bCs/>
                <w:color w:val="000000"/>
              </w:rPr>
              <w:t>2.642</w:t>
            </w:r>
          </w:p>
        </w:tc>
      </w:tr>
    </w:tbl>
    <w:p w:rsidR="00397DA4" w:rsidRDefault="00397DA4"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510B55" w:rsidRDefault="00510B55" w:rsidP="00E86AC0">
      <w:pPr>
        <w:tabs>
          <w:tab w:val="left" w:pos="0"/>
        </w:tabs>
        <w:spacing w:after="0" w:line="240" w:lineRule="auto"/>
        <w:jc w:val="both"/>
        <w:rPr>
          <w:rFonts w:ascii="Times New Roman" w:hAnsi="Times New Roman" w:cs="Times New Roman"/>
          <w:sz w:val="28"/>
          <w:szCs w:val="28"/>
          <w:lang w:val="sr-Cyrl-CS"/>
        </w:rPr>
      </w:pPr>
    </w:p>
    <w:p w:rsidR="00314E5F" w:rsidRPr="00314E5F" w:rsidRDefault="00EC49FF" w:rsidP="00EC49FF">
      <w:pPr>
        <w:tabs>
          <w:tab w:val="left" w:pos="0"/>
        </w:tabs>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sidR="00ED0B88">
        <w:rPr>
          <w:rFonts w:ascii="Times New Roman" w:hAnsi="Times New Roman" w:cs="Times New Roman"/>
          <w:sz w:val="28"/>
          <w:szCs w:val="28"/>
          <w:lang w:val="sr-Cyrl-CS"/>
        </w:rPr>
        <w:t>Планирана маса средстава за плате за 2015. годину, упоредо по корисницима из буџета Града Ниша, дата је у следећој табели:</w:t>
      </w:r>
      <w:r>
        <w:rPr>
          <w:rFonts w:ascii="Times New Roman" w:hAnsi="Times New Roman" w:cs="Times New Roman"/>
          <w:sz w:val="28"/>
          <w:szCs w:val="28"/>
          <w:lang w:val="sr-Cyrl-CS"/>
        </w:rPr>
        <w:tab/>
      </w:r>
    </w:p>
    <w:tbl>
      <w:tblPr>
        <w:tblW w:w="11603" w:type="dxa"/>
        <w:jc w:val="center"/>
        <w:tblInd w:w="93" w:type="dxa"/>
        <w:tblLayout w:type="fixed"/>
        <w:tblLook w:val="04A0" w:firstRow="1" w:lastRow="0" w:firstColumn="1" w:lastColumn="0" w:noHBand="0" w:noVBand="1"/>
      </w:tblPr>
      <w:tblGrid>
        <w:gridCol w:w="580"/>
        <w:gridCol w:w="3391"/>
        <w:gridCol w:w="1016"/>
        <w:gridCol w:w="969"/>
        <w:gridCol w:w="992"/>
        <w:gridCol w:w="850"/>
        <w:gridCol w:w="1016"/>
        <w:gridCol w:w="866"/>
        <w:gridCol w:w="1033"/>
        <w:gridCol w:w="890"/>
      </w:tblGrid>
      <w:tr w:rsidR="00ED0B88" w:rsidRPr="00ED0B88" w:rsidTr="00A33167">
        <w:trPr>
          <w:trHeight w:val="70"/>
          <w:jc w:val="center"/>
        </w:trPr>
        <w:tc>
          <w:tcPr>
            <w:tcW w:w="580"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3391"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1016"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969"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992"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850"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1016"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866"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1033"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890" w:type="dxa"/>
            <w:tcBorders>
              <w:top w:val="nil"/>
              <w:left w:val="nil"/>
              <w:bottom w:val="nil"/>
              <w:right w:val="nil"/>
            </w:tcBorders>
            <w:shd w:val="clear" w:color="auto" w:fill="auto"/>
            <w:noWrap/>
            <w:vAlign w:val="bottom"/>
            <w:hideMark/>
          </w:tcPr>
          <w:p w:rsidR="00ED0B88" w:rsidRPr="00EC49FF" w:rsidRDefault="00ED0B88" w:rsidP="00307958">
            <w:pPr>
              <w:spacing w:after="0" w:line="240" w:lineRule="auto"/>
              <w:jc w:val="right"/>
              <w:rPr>
                <w:rFonts w:ascii="Times New Roman" w:eastAsia="Times New Roman" w:hAnsi="Times New Roman" w:cs="Times New Roman"/>
                <w:b/>
                <w:bCs/>
                <w:color w:val="000000"/>
                <w:sz w:val="18"/>
                <w:szCs w:val="18"/>
              </w:rPr>
            </w:pPr>
            <w:r w:rsidRPr="00510B55">
              <w:rPr>
                <w:rFonts w:ascii="Times New Roman" w:eastAsia="Times New Roman" w:hAnsi="Times New Roman" w:cs="Times New Roman"/>
                <w:b/>
                <w:bCs/>
                <w:color w:val="000000"/>
                <w:sz w:val="16"/>
                <w:szCs w:val="16"/>
              </w:rPr>
              <w:t>Tабела 1</w:t>
            </w:r>
            <w:r w:rsidRPr="00EC49FF">
              <w:rPr>
                <w:rFonts w:ascii="Times New Roman" w:eastAsia="Times New Roman" w:hAnsi="Times New Roman" w:cs="Times New Roman"/>
                <w:b/>
                <w:bCs/>
                <w:color w:val="000000"/>
                <w:sz w:val="18"/>
                <w:szCs w:val="18"/>
              </w:rPr>
              <w:t xml:space="preserve">. </w:t>
            </w:r>
          </w:p>
        </w:tc>
      </w:tr>
      <w:tr w:rsidR="00ED0B88" w:rsidRPr="00ED0B88" w:rsidTr="00A33167">
        <w:trPr>
          <w:trHeight w:val="60"/>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Ред.</w:t>
            </w:r>
            <w:r w:rsidRPr="00EC49FF">
              <w:rPr>
                <w:rFonts w:ascii="Times New Roman" w:eastAsia="Times New Roman" w:hAnsi="Times New Roman" w:cs="Times New Roman"/>
                <w:color w:val="000000"/>
                <w:sz w:val="18"/>
                <w:szCs w:val="18"/>
              </w:rPr>
              <w:br/>
              <w:t>бр.</w:t>
            </w:r>
          </w:p>
        </w:tc>
        <w:tc>
          <w:tcPr>
            <w:tcW w:w="33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Директни и индиректни корисници буџетских средстава локалне власти</w:t>
            </w:r>
          </w:p>
        </w:tc>
        <w:tc>
          <w:tcPr>
            <w:tcW w:w="3827" w:type="dxa"/>
            <w:gridSpan w:val="4"/>
            <w:tcBorders>
              <w:top w:val="single" w:sz="4" w:space="0" w:color="auto"/>
              <w:left w:val="nil"/>
              <w:bottom w:val="nil"/>
              <w:right w:val="single" w:sz="4" w:space="0" w:color="000000"/>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 xml:space="preserve">Маса средстава за плате </w:t>
            </w:r>
            <w:r w:rsidRPr="00EC49FF">
              <w:rPr>
                <w:rFonts w:ascii="Times New Roman" w:eastAsia="Times New Roman" w:hAnsi="Times New Roman" w:cs="Times New Roman"/>
                <w:sz w:val="18"/>
                <w:szCs w:val="18"/>
              </w:rPr>
              <w:t xml:space="preserve"> планирана за 2014</w:t>
            </w:r>
            <w:r w:rsidRPr="00EC49FF">
              <w:rPr>
                <w:rFonts w:ascii="Times New Roman" w:eastAsia="Times New Roman" w:hAnsi="Times New Roman" w:cs="Times New Roman"/>
                <w:color w:val="000000"/>
                <w:sz w:val="18"/>
                <w:szCs w:val="18"/>
              </w:rPr>
              <w:t>. годину</w:t>
            </w:r>
          </w:p>
        </w:tc>
        <w:tc>
          <w:tcPr>
            <w:tcW w:w="3805" w:type="dxa"/>
            <w:gridSpan w:val="4"/>
            <w:tcBorders>
              <w:top w:val="single" w:sz="4" w:space="0" w:color="auto"/>
              <w:left w:val="nil"/>
              <w:bottom w:val="single" w:sz="4" w:space="0" w:color="auto"/>
              <w:right w:val="single" w:sz="4" w:space="0" w:color="000000"/>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Маса средстава за плате планирана за 2015. годину</w:t>
            </w:r>
          </w:p>
        </w:tc>
      </w:tr>
      <w:tr w:rsidR="00ED0B88" w:rsidRPr="00ED0B88" w:rsidTr="00A33167">
        <w:trPr>
          <w:trHeight w:val="6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3391" w:type="dxa"/>
            <w:vMerge/>
            <w:tcBorders>
              <w:top w:val="single" w:sz="4" w:space="0" w:color="auto"/>
              <w:left w:val="single" w:sz="4" w:space="0" w:color="auto"/>
              <w:bottom w:val="single" w:sz="4" w:space="0" w:color="000000"/>
              <w:right w:val="single" w:sz="4" w:space="0" w:color="auto"/>
            </w:tcBorders>
            <w:vAlign w:val="center"/>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 xml:space="preserve">Буџетска средства </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Остали извори</w:t>
            </w:r>
          </w:p>
        </w:tc>
        <w:tc>
          <w:tcPr>
            <w:tcW w:w="1882"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 xml:space="preserve">Буџетска средства </w:t>
            </w:r>
          </w:p>
        </w:tc>
        <w:tc>
          <w:tcPr>
            <w:tcW w:w="1923"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Остали извори</w:t>
            </w:r>
          </w:p>
        </w:tc>
      </w:tr>
      <w:tr w:rsidR="00ED0B88" w:rsidRPr="00ED0B88" w:rsidTr="00A33167">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 </w:t>
            </w:r>
          </w:p>
        </w:tc>
        <w:tc>
          <w:tcPr>
            <w:tcW w:w="3391" w:type="dxa"/>
            <w:tcBorders>
              <w:top w:val="nil"/>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 </w:t>
            </w:r>
          </w:p>
        </w:tc>
        <w:tc>
          <w:tcPr>
            <w:tcW w:w="1016" w:type="dxa"/>
            <w:tcBorders>
              <w:top w:val="nil"/>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411</w:t>
            </w:r>
          </w:p>
        </w:tc>
        <w:tc>
          <w:tcPr>
            <w:tcW w:w="969" w:type="dxa"/>
            <w:tcBorders>
              <w:top w:val="nil"/>
              <w:left w:val="single" w:sz="4" w:space="0" w:color="auto"/>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412</w:t>
            </w:r>
          </w:p>
        </w:tc>
        <w:tc>
          <w:tcPr>
            <w:tcW w:w="992" w:type="dxa"/>
            <w:tcBorders>
              <w:top w:val="nil"/>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411</w:t>
            </w:r>
          </w:p>
        </w:tc>
        <w:tc>
          <w:tcPr>
            <w:tcW w:w="850" w:type="dxa"/>
            <w:tcBorders>
              <w:top w:val="nil"/>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412</w:t>
            </w:r>
          </w:p>
        </w:tc>
        <w:tc>
          <w:tcPr>
            <w:tcW w:w="1016" w:type="dxa"/>
            <w:tcBorders>
              <w:top w:val="nil"/>
              <w:left w:val="nil"/>
              <w:bottom w:val="nil"/>
              <w:right w:val="nil"/>
            </w:tcBorders>
            <w:shd w:val="clear" w:color="auto" w:fill="auto"/>
            <w:vAlign w:val="center"/>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411</w:t>
            </w:r>
          </w:p>
        </w:tc>
        <w:tc>
          <w:tcPr>
            <w:tcW w:w="866" w:type="dxa"/>
            <w:tcBorders>
              <w:top w:val="nil"/>
              <w:left w:val="single" w:sz="4" w:space="0" w:color="auto"/>
              <w:bottom w:val="nil"/>
              <w:right w:val="nil"/>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412</w:t>
            </w:r>
          </w:p>
        </w:tc>
        <w:tc>
          <w:tcPr>
            <w:tcW w:w="1033"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411</w:t>
            </w:r>
          </w:p>
        </w:tc>
        <w:tc>
          <w:tcPr>
            <w:tcW w:w="890"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412</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1</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2</w:t>
            </w:r>
          </w:p>
        </w:tc>
        <w:tc>
          <w:tcPr>
            <w:tcW w:w="1016"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3</w:t>
            </w:r>
          </w:p>
        </w:tc>
        <w:tc>
          <w:tcPr>
            <w:tcW w:w="969"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4</w:t>
            </w:r>
          </w:p>
        </w:tc>
        <w:tc>
          <w:tcPr>
            <w:tcW w:w="992"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5</w:t>
            </w:r>
          </w:p>
        </w:tc>
        <w:tc>
          <w:tcPr>
            <w:tcW w:w="850"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6</w:t>
            </w:r>
          </w:p>
        </w:tc>
        <w:tc>
          <w:tcPr>
            <w:tcW w:w="1016" w:type="dxa"/>
            <w:tcBorders>
              <w:top w:val="single" w:sz="4" w:space="0" w:color="auto"/>
              <w:left w:val="nil"/>
              <w:bottom w:val="nil"/>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7</w:t>
            </w:r>
          </w:p>
        </w:tc>
        <w:tc>
          <w:tcPr>
            <w:tcW w:w="866" w:type="dxa"/>
            <w:tcBorders>
              <w:top w:val="single" w:sz="4" w:space="0" w:color="auto"/>
              <w:left w:val="nil"/>
              <w:bottom w:val="nil"/>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8</w:t>
            </w:r>
          </w:p>
        </w:tc>
        <w:tc>
          <w:tcPr>
            <w:tcW w:w="1033"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9</w:t>
            </w:r>
          </w:p>
        </w:tc>
        <w:tc>
          <w:tcPr>
            <w:tcW w:w="890"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jc w:val="center"/>
              <w:rPr>
                <w:rFonts w:ascii="Times New Roman" w:eastAsia="Times New Roman" w:hAnsi="Times New Roman" w:cs="Times New Roman"/>
                <w:iCs/>
                <w:color w:val="000000"/>
                <w:sz w:val="18"/>
                <w:szCs w:val="18"/>
              </w:rPr>
            </w:pPr>
            <w:r w:rsidRPr="00EC49FF">
              <w:rPr>
                <w:rFonts w:ascii="Times New Roman" w:eastAsia="Times New Roman" w:hAnsi="Times New Roman" w:cs="Times New Roman"/>
                <w:iCs/>
                <w:color w:val="000000"/>
                <w:sz w:val="18"/>
                <w:szCs w:val="18"/>
              </w:rPr>
              <w:t>10</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w:t>
            </w:r>
          </w:p>
        </w:tc>
        <w:tc>
          <w:tcPr>
            <w:tcW w:w="3391" w:type="dxa"/>
            <w:tcBorders>
              <w:top w:val="nil"/>
              <w:left w:val="nil"/>
              <w:bottom w:val="single" w:sz="4" w:space="0" w:color="auto"/>
              <w:right w:val="single" w:sz="4" w:space="0" w:color="auto"/>
            </w:tcBorders>
            <w:shd w:val="clear" w:color="auto" w:fill="auto"/>
            <w:vAlign w:val="center"/>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Органи и организације локалне власти</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686.650</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122.907</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611.870</w:t>
            </w:r>
          </w:p>
        </w:tc>
        <w:tc>
          <w:tcPr>
            <w:tcW w:w="866" w:type="dxa"/>
            <w:tcBorders>
              <w:top w:val="single" w:sz="4" w:space="0" w:color="auto"/>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109.525</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2</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Установе културе</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308.042</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55.140</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9.211</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1.706</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273.551</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48.965</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8.703</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1.561</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A33167">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Остале установе из области јавних служби (навести називе: на пр: ус</w:t>
            </w:r>
            <w:r w:rsidR="00A33167">
              <w:rPr>
                <w:rFonts w:ascii="Times New Roman" w:eastAsia="Times New Roman" w:hAnsi="Times New Roman" w:cs="Times New Roman"/>
                <w:color w:val="000000"/>
                <w:sz w:val="18"/>
                <w:szCs w:val="18"/>
              </w:rPr>
              <w:t>танове у области културе и сл.)</w:t>
            </w:r>
            <w:r w:rsidRPr="00EC49FF">
              <w:rPr>
                <w:rFonts w:ascii="Times New Roman" w:eastAsia="Times New Roman" w:hAnsi="Times New Roman" w:cs="Times New Roman"/>
                <w:color w:val="000000"/>
                <w:sz w:val="18"/>
                <w:szCs w:val="18"/>
              </w:rPr>
              <w:t xml:space="preserve"> </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63.255</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11.324</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30.580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5.711</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56.171</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10.055</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29.815</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5.574</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4</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Месне заједнице</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90" w:type="dxa"/>
            <w:tcBorders>
              <w:top w:val="nil"/>
              <w:left w:val="nil"/>
              <w:bottom w:val="single" w:sz="4" w:space="0" w:color="auto"/>
              <w:right w:val="single" w:sz="4" w:space="0" w:color="auto"/>
            </w:tcBorders>
            <w:shd w:val="clear" w:color="auto" w:fill="auto"/>
            <w:noWrap/>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ind w:firstLine="720"/>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5</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Дирекције основане од стране локалне власти</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90" w:type="dxa"/>
            <w:tcBorders>
              <w:top w:val="nil"/>
              <w:left w:val="nil"/>
              <w:bottom w:val="single" w:sz="4" w:space="0" w:color="auto"/>
              <w:right w:val="single" w:sz="4" w:space="0" w:color="auto"/>
            </w:tcBorders>
            <w:shd w:val="clear" w:color="auto" w:fill="auto"/>
            <w:noWrap/>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6</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Предшколске установе</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396.751</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71.018</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144.788</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25.917</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352.391</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63.078</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116.041</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20.772</w:t>
            </w:r>
          </w:p>
        </w:tc>
      </w:tr>
      <w:tr w:rsidR="00ED0B88" w:rsidRPr="00ED0B88" w:rsidTr="00A33167">
        <w:trPr>
          <w:trHeight w:val="573"/>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7</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Јавна предузећа основана од стране локалне власти који се финансирају из јавних прихода чија је намена утврђена посебним законом</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c>
          <w:tcPr>
            <w:tcW w:w="890" w:type="dxa"/>
            <w:tcBorders>
              <w:top w:val="nil"/>
              <w:left w:val="nil"/>
              <w:bottom w:val="single" w:sz="4" w:space="0" w:color="auto"/>
              <w:right w:val="single" w:sz="4" w:space="0" w:color="auto"/>
            </w:tcBorders>
            <w:shd w:val="clear" w:color="auto" w:fill="auto"/>
            <w:noWrap/>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0</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8</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A33167">
            <w:pPr>
              <w:spacing w:after="0" w:line="240" w:lineRule="auto"/>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Остали индиректни корисници буџета (навести називе</w:t>
            </w:r>
            <w:r w:rsidR="00A33167">
              <w:rPr>
                <w:rFonts w:ascii="Times New Roman" w:eastAsia="Times New Roman" w:hAnsi="Times New Roman" w:cs="Times New Roman"/>
                <w:color w:val="000000"/>
                <w:sz w:val="18"/>
                <w:szCs w:val="18"/>
              </w:rPr>
              <w:t>)</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197.815</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35.756</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8.420</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1.508</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173.561</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31.067</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8.420</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1.508</w:t>
            </w:r>
          </w:p>
        </w:tc>
      </w:tr>
      <w:tr w:rsidR="00ED0B88" w:rsidRPr="00ED0B88" w:rsidTr="00A33167">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C49FF" w:rsidRDefault="00ED0B88" w:rsidP="00ED0B88">
            <w:pPr>
              <w:spacing w:after="0" w:line="240" w:lineRule="auto"/>
              <w:jc w:val="center"/>
              <w:rPr>
                <w:rFonts w:ascii="Times New Roman" w:eastAsia="Times New Roman" w:hAnsi="Times New Roman" w:cs="Times New Roman"/>
                <w:color w:val="000000"/>
                <w:sz w:val="18"/>
                <w:szCs w:val="18"/>
              </w:rPr>
            </w:pPr>
            <w:r w:rsidRPr="00EC49FF">
              <w:rPr>
                <w:rFonts w:ascii="Times New Roman" w:eastAsia="Times New Roman" w:hAnsi="Times New Roman" w:cs="Times New Roman"/>
                <w:color w:val="000000"/>
                <w:sz w:val="18"/>
                <w:szCs w:val="18"/>
              </w:rPr>
              <w:t>9</w:t>
            </w:r>
          </w:p>
        </w:tc>
        <w:tc>
          <w:tcPr>
            <w:tcW w:w="3391" w:type="dxa"/>
            <w:tcBorders>
              <w:top w:val="nil"/>
              <w:left w:val="nil"/>
              <w:bottom w:val="single" w:sz="4" w:space="0" w:color="auto"/>
              <w:right w:val="single" w:sz="4" w:space="0" w:color="auto"/>
            </w:tcBorders>
            <w:shd w:val="clear" w:color="auto" w:fill="auto"/>
            <w:hideMark/>
          </w:tcPr>
          <w:p w:rsidR="00ED0B88" w:rsidRPr="00EC49FF" w:rsidRDefault="00ED0B88" w:rsidP="00307958">
            <w:pPr>
              <w:spacing w:after="0" w:line="240" w:lineRule="auto"/>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 xml:space="preserve">Укупно за све кориснике буџетских средстава </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1.652.513</w:t>
            </w:r>
          </w:p>
        </w:tc>
        <w:tc>
          <w:tcPr>
            <w:tcW w:w="969"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296.145</w:t>
            </w:r>
          </w:p>
        </w:tc>
        <w:tc>
          <w:tcPr>
            <w:tcW w:w="992"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192.999</w:t>
            </w:r>
          </w:p>
        </w:tc>
        <w:tc>
          <w:tcPr>
            <w:tcW w:w="85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34.842</w:t>
            </w:r>
          </w:p>
        </w:tc>
        <w:tc>
          <w:tcPr>
            <w:tcW w:w="101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1.467.544</w:t>
            </w:r>
          </w:p>
        </w:tc>
        <w:tc>
          <w:tcPr>
            <w:tcW w:w="866"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262.690</w:t>
            </w:r>
          </w:p>
        </w:tc>
        <w:tc>
          <w:tcPr>
            <w:tcW w:w="1033"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162.979</w:t>
            </w:r>
          </w:p>
        </w:tc>
        <w:tc>
          <w:tcPr>
            <w:tcW w:w="890" w:type="dxa"/>
            <w:tcBorders>
              <w:top w:val="nil"/>
              <w:left w:val="nil"/>
              <w:bottom w:val="single" w:sz="4" w:space="0" w:color="auto"/>
              <w:right w:val="single" w:sz="4" w:space="0" w:color="auto"/>
            </w:tcBorders>
            <w:shd w:val="clear" w:color="auto" w:fill="auto"/>
            <w:vAlign w:val="bottom"/>
            <w:hideMark/>
          </w:tcPr>
          <w:p w:rsidR="00ED0B88" w:rsidRPr="00EC49FF"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C49FF">
              <w:rPr>
                <w:rFonts w:ascii="Times New Roman" w:eastAsia="Times New Roman" w:hAnsi="Times New Roman" w:cs="Times New Roman"/>
                <w:b/>
                <w:bCs/>
                <w:i/>
                <w:iCs/>
                <w:color w:val="000000"/>
                <w:sz w:val="18"/>
                <w:szCs w:val="18"/>
              </w:rPr>
              <w:t>29.415</w:t>
            </w:r>
          </w:p>
        </w:tc>
      </w:tr>
    </w:tbl>
    <w:p w:rsidR="00314E5F" w:rsidRDefault="00314E5F" w:rsidP="00EC49FF">
      <w:pPr>
        <w:tabs>
          <w:tab w:val="left" w:pos="0"/>
        </w:tabs>
        <w:spacing w:after="0" w:line="240" w:lineRule="auto"/>
        <w:jc w:val="both"/>
        <w:rPr>
          <w:rFonts w:ascii="Times New Roman" w:hAnsi="Times New Roman" w:cs="Times New Roman"/>
          <w:sz w:val="28"/>
          <w:szCs w:val="28"/>
          <w:lang w:val="sr-Cyrl-CS"/>
        </w:rPr>
      </w:pPr>
    </w:p>
    <w:p w:rsidR="00FE3EAC" w:rsidRDefault="00ED0B88" w:rsidP="00E86AC0">
      <w:pPr>
        <w:tabs>
          <w:tab w:val="left" w:pos="0"/>
        </w:tabs>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00EC49FF">
        <w:rPr>
          <w:rFonts w:ascii="Times New Roman" w:hAnsi="Times New Roman" w:cs="Times New Roman"/>
          <w:sz w:val="28"/>
          <w:szCs w:val="28"/>
          <w:lang w:val="sr-Cyrl-CS"/>
        </w:rPr>
        <w:t xml:space="preserve">Планирана маса средстава за плате за 2015. годину, упоредо по корисницима </w:t>
      </w:r>
      <w:r>
        <w:rPr>
          <w:rFonts w:ascii="Times New Roman" w:hAnsi="Times New Roman" w:cs="Times New Roman"/>
          <w:sz w:val="28"/>
          <w:szCs w:val="28"/>
          <w:lang w:val="sr-Cyrl-CS"/>
        </w:rPr>
        <w:t xml:space="preserve">укупно из </w:t>
      </w:r>
      <w:r w:rsidR="00EC49FF">
        <w:rPr>
          <w:rFonts w:ascii="Times New Roman" w:hAnsi="Times New Roman" w:cs="Times New Roman"/>
          <w:sz w:val="28"/>
          <w:szCs w:val="28"/>
          <w:lang w:val="sr-Cyrl-CS"/>
        </w:rPr>
        <w:t>буџета Града Ниша</w:t>
      </w:r>
      <w:r>
        <w:rPr>
          <w:rFonts w:ascii="Times New Roman" w:hAnsi="Times New Roman" w:cs="Times New Roman"/>
          <w:sz w:val="28"/>
          <w:szCs w:val="28"/>
          <w:lang w:val="sr-Cyrl-CS"/>
        </w:rPr>
        <w:t xml:space="preserve"> и буџета пет градских општина</w:t>
      </w:r>
      <w:r w:rsidR="00EC49FF">
        <w:rPr>
          <w:rFonts w:ascii="Times New Roman" w:hAnsi="Times New Roman" w:cs="Times New Roman"/>
          <w:sz w:val="28"/>
          <w:szCs w:val="28"/>
          <w:lang w:val="sr-Cyrl-CS"/>
        </w:rPr>
        <w:t>, дата је у следећој табели:</w:t>
      </w:r>
    </w:p>
    <w:tbl>
      <w:tblPr>
        <w:tblW w:w="11497" w:type="dxa"/>
        <w:jc w:val="center"/>
        <w:tblInd w:w="93" w:type="dxa"/>
        <w:tblLook w:val="04A0" w:firstRow="1" w:lastRow="0" w:firstColumn="1" w:lastColumn="0" w:noHBand="0" w:noVBand="1"/>
      </w:tblPr>
      <w:tblGrid>
        <w:gridCol w:w="580"/>
        <w:gridCol w:w="3215"/>
        <w:gridCol w:w="992"/>
        <w:gridCol w:w="1028"/>
        <w:gridCol w:w="815"/>
        <w:gridCol w:w="1021"/>
        <w:gridCol w:w="964"/>
        <w:gridCol w:w="912"/>
        <w:gridCol w:w="930"/>
        <w:gridCol w:w="1040"/>
      </w:tblGrid>
      <w:tr w:rsidR="00ED0B88" w:rsidRPr="00ED0B88" w:rsidTr="00ED0B88">
        <w:trPr>
          <w:trHeight w:val="132"/>
          <w:jc w:val="center"/>
        </w:trPr>
        <w:tc>
          <w:tcPr>
            <w:tcW w:w="580"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3215"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992"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1028"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815"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1021"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964"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912"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930"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1040" w:type="dxa"/>
            <w:tcBorders>
              <w:top w:val="nil"/>
              <w:left w:val="nil"/>
              <w:bottom w:val="nil"/>
              <w:right w:val="nil"/>
            </w:tcBorders>
            <w:shd w:val="clear" w:color="auto" w:fill="auto"/>
            <w:noWrap/>
            <w:vAlign w:val="bottom"/>
            <w:hideMark/>
          </w:tcPr>
          <w:p w:rsidR="00ED0B88" w:rsidRPr="00ED0B88" w:rsidRDefault="00ED0B88" w:rsidP="00ED0B88">
            <w:pPr>
              <w:spacing w:after="0" w:line="240" w:lineRule="auto"/>
              <w:jc w:val="right"/>
              <w:rPr>
                <w:rFonts w:ascii="Times New Roman" w:eastAsia="Times New Roman" w:hAnsi="Times New Roman" w:cs="Times New Roman"/>
                <w:b/>
                <w:bCs/>
                <w:color w:val="000000"/>
                <w:sz w:val="18"/>
                <w:szCs w:val="18"/>
              </w:rPr>
            </w:pPr>
            <w:r w:rsidRPr="00ED0B88">
              <w:rPr>
                <w:rFonts w:ascii="Times New Roman" w:eastAsia="Times New Roman" w:hAnsi="Times New Roman" w:cs="Times New Roman"/>
                <w:b/>
                <w:bCs/>
                <w:color w:val="000000"/>
                <w:sz w:val="18"/>
                <w:szCs w:val="18"/>
              </w:rPr>
              <w:t xml:space="preserve">Tабела 1. </w:t>
            </w:r>
          </w:p>
        </w:tc>
      </w:tr>
      <w:tr w:rsidR="00ED0B88" w:rsidRPr="00ED0B88" w:rsidTr="00ED0B88">
        <w:trPr>
          <w:trHeight w:val="393"/>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Ред.</w:t>
            </w:r>
            <w:r w:rsidRPr="00ED0B88">
              <w:rPr>
                <w:rFonts w:ascii="Times New Roman" w:eastAsia="Times New Roman" w:hAnsi="Times New Roman" w:cs="Times New Roman"/>
                <w:color w:val="000000"/>
                <w:sz w:val="18"/>
                <w:szCs w:val="18"/>
              </w:rPr>
              <w:br/>
              <w:t>бр.</w:t>
            </w:r>
          </w:p>
        </w:tc>
        <w:tc>
          <w:tcPr>
            <w:tcW w:w="32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Директни и индиректни корисници буџетских средстава локалне власти</w:t>
            </w:r>
          </w:p>
        </w:tc>
        <w:tc>
          <w:tcPr>
            <w:tcW w:w="3856" w:type="dxa"/>
            <w:gridSpan w:val="4"/>
            <w:tcBorders>
              <w:top w:val="single" w:sz="4" w:space="0" w:color="auto"/>
              <w:left w:val="nil"/>
              <w:bottom w:val="nil"/>
              <w:right w:val="single" w:sz="4" w:space="0" w:color="000000"/>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 xml:space="preserve">Маса средстава за плате </w:t>
            </w:r>
            <w:r w:rsidRPr="00ED0B88">
              <w:rPr>
                <w:rFonts w:ascii="Times New Roman" w:eastAsia="Times New Roman" w:hAnsi="Times New Roman" w:cs="Times New Roman"/>
                <w:sz w:val="18"/>
                <w:szCs w:val="18"/>
              </w:rPr>
              <w:t xml:space="preserve"> планирана за 2014</w:t>
            </w:r>
            <w:r w:rsidRPr="00ED0B88">
              <w:rPr>
                <w:rFonts w:ascii="Times New Roman" w:eastAsia="Times New Roman" w:hAnsi="Times New Roman" w:cs="Times New Roman"/>
                <w:color w:val="000000"/>
                <w:sz w:val="18"/>
                <w:szCs w:val="18"/>
              </w:rPr>
              <w:t>. годину</w:t>
            </w:r>
          </w:p>
        </w:tc>
        <w:tc>
          <w:tcPr>
            <w:tcW w:w="3846" w:type="dxa"/>
            <w:gridSpan w:val="4"/>
            <w:tcBorders>
              <w:top w:val="single" w:sz="4" w:space="0" w:color="auto"/>
              <w:left w:val="nil"/>
              <w:bottom w:val="single" w:sz="4" w:space="0" w:color="auto"/>
              <w:right w:val="single" w:sz="4" w:space="0" w:color="000000"/>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Маса средстава за плате планирана за 2015. годину</w:t>
            </w:r>
          </w:p>
        </w:tc>
      </w:tr>
      <w:tr w:rsidR="00ED0B88" w:rsidRPr="00ED0B88" w:rsidTr="00ED0B88">
        <w:trPr>
          <w:trHeight w:val="6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3215" w:type="dxa"/>
            <w:vMerge/>
            <w:tcBorders>
              <w:top w:val="single" w:sz="4" w:space="0" w:color="auto"/>
              <w:left w:val="single" w:sz="4" w:space="0" w:color="auto"/>
              <w:bottom w:val="single" w:sz="4" w:space="0" w:color="000000"/>
              <w:right w:val="single" w:sz="4" w:space="0" w:color="auto"/>
            </w:tcBorders>
            <w:vAlign w:val="center"/>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 xml:space="preserve">Буџетска средства </w:t>
            </w:r>
          </w:p>
        </w:tc>
        <w:tc>
          <w:tcPr>
            <w:tcW w:w="1836"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Остали извори</w:t>
            </w:r>
          </w:p>
        </w:tc>
        <w:tc>
          <w:tcPr>
            <w:tcW w:w="1876"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 xml:space="preserve">Буџетска средства </w:t>
            </w:r>
          </w:p>
        </w:tc>
        <w:tc>
          <w:tcPr>
            <w:tcW w:w="1970" w:type="dxa"/>
            <w:gridSpan w:val="2"/>
            <w:tcBorders>
              <w:top w:val="single" w:sz="4" w:space="0" w:color="auto"/>
              <w:left w:val="nil"/>
              <w:bottom w:val="single" w:sz="4" w:space="0" w:color="auto"/>
              <w:right w:val="single" w:sz="4" w:space="0" w:color="000000"/>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Остали извори</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 </w:t>
            </w:r>
          </w:p>
        </w:tc>
        <w:tc>
          <w:tcPr>
            <w:tcW w:w="3215" w:type="dxa"/>
            <w:tcBorders>
              <w:top w:val="nil"/>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411</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412</w:t>
            </w:r>
          </w:p>
        </w:tc>
        <w:tc>
          <w:tcPr>
            <w:tcW w:w="815" w:type="dxa"/>
            <w:tcBorders>
              <w:top w:val="nil"/>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411</w:t>
            </w:r>
          </w:p>
        </w:tc>
        <w:tc>
          <w:tcPr>
            <w:tcW w:w="1021" w:type="dxa"/>
            <w:tcBorders>
              <w:top w:val="nil"/>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412</w:t>
            </w:r>
          </w:p>
        </w:tc>
        <w:tc>
          <w:tcPr>
            <w:tcW w:w="964" w:type="dxa"/>
            <w:tcBorders>
              <w:top w:val="nil"/>
              <w:left w:val="nil"/>
              <w:bottom w:val="nil"/>
              <w:right w:val="nil"/>
            </w:tcBorders>
            <w:shd w:val="clear" w:color="auto" w:fill="auto"/>
            <w:vAlign w:val="center"/>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411</w:t>
            </w:r>
          </w:p>
        </w:tc>
        <w:tc>
          <w:tcPr>
            <w:tcW w:w="912" w:type="dxa"/>
            <w:tcBorders>
              <w:top w:val="nil"/>
              <w:left w:val="single" w:sz="4" w:space="0" w:color="auto"/>
              <w:bottom w:val="nil"/>
              <w:right w:val="nil"/>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412</w:t>
            </w:r>
          </w:p>
        </w:tc>
        <w:tc>
          <w:tcPr>
            <w:tcW w:w="93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411</w:t>
            </w:r>
          </w:p>
        </w:tc>
        <w:tc>
          <w:tcPr>
            <w:tcW w:w="1040"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412</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1</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2</w:t>
            </w:r>
          </w:p>
        </w:tc>
        <w:tc>
          <w:tcPr>
            <w:tcW w:w="992"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3</w:t>
            </w:r>
          </w:p>
        </w:tc>
        <w:tc>
          <w:tcPr>
            <w:tcW w:w="1028"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4</w:t>
            </w:r>
          </w:p>
        </w:tc>
        <w:tc>
          <w:tcPr>
            <w:tcW w:w="8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5</w:t>
            </w:r>
          </w:p>
        </w:tc>
        <w:tc>
          <w:tcPr>
            <w:tcW w:w="1021"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6</w:t>
            </w:r>
          </w:p>
        </w:tc>
        <w:tc>
          <w:tcPr>
            <w:tcW w:w="964" w:type="dxa"/>
            <w:tcBorders>
              <w:top w:val="single" w:sz="4" w:space="0" w:color="auto"/>
              <w:left w:val="nil"/>
              <w:bottom w:val="nil"/>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7</w:t>
            </w:r>
          </w:p>
        </w:tc>
        <w:tc>
          <w:tcPr>
            <w:tcW w:w="912" w:type="dxa"/>
            <w:tcBorders>
              <w:top w:val="single" w:sz="4" w:space="0" w:color="auto"/>
              <w:left w:val="nil"/>
              <w:bottom w:val="nil"/>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8</w:t>
            </w:r>
          </w:p>
        </w:tc>
        <w:tc>
          <w:tcPr>
            <w:tcW w:w="930"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9</w:t>
            </w:r>
          </w:p>
        </w:tc>
        <w:tc>
          <w:tcPr>
            <w:tcW w:w="1040"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iCs/>
                <w:color w:val="000000"/>
                <w:sz w:val="18"/>
                <w:szCs w:val="18"/>
              </w:rPr>
            </w:pPr>
            <w:r w:rsidRPr="00ED0B88">
              <w:rPr>
                <w:rFonts w:ascii="Times New Roman" w:eastAsia="Times New Roman" w:hAnsi="Times New Roman" w:cs="Times New Roman"/>
                <w:iCs/>
                <w:color w:val="000000"/>
                <w:sz w:val="18"/>
                <w:szCs w:val="18"/>
              </w:rPr>
              <w:t>10</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w:t>
            </w:r>
          </w:p>
        </w:tc>
        <w:tc>
          <w:tcPr>
            <w:tcW w:w="3215" w:type="dxa"/>
            <w:tcBorders>
              <w:top w:val="nil"/>
              <w:left w:val="nil"/>
              <w:bottom w:val="single" w:sz="4" w:space="0" w:color="auto"/>
              <w:right w:val="single" w:sz="4" w:space="0" w:color="auto"/>
            </w:tcBorders>
            <w:shd w:val="clear" w:color="auto" w:fill="auto"/>
            <w:vAlign w:val="center"/>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Органи и организације локалне власти</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945.755</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169.288</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64" w:type="dxa"/>
            <w:tcBorders>
              <w:top w:val="single" w:sz="4" w:space="0" w:color="auto"/>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841.178</w:t>
            </w:r>
          </w:p>
        </w:tc>
        <w:tc>
          <w:tcPr>
            <w:tcW w:w="912" w:type="dxa"/>
            <w:tcBorders>
              <w:top w:val="single" w:sz="4" w:space="0" w:color="auto"/>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150.572</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Установе културе</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308.042</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55.140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9.211</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1.706</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273.551</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48.965</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8.703</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1.561</w:t>
            </w:r>
          </w:p>
        </w:tc>
      </w:tr>
      <w:tr w:rsidR="00ED0B88" w:rsidRPr="00ED0B88" w:rsidTr="00ED0B88">
        <w:trPr>
          <w:trHeight w:val="322"/>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A33167">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Остале установе из области јавних служби (навести називе: на пр: установе у области културе и сл</w:t>
            </w:r>
            <w:r w:rsidR="00A33167">
              <w:rPr>
                <w:rFonts w:ascii="Times New Roman" w:eastAsia="Times New Roman" w:hAnsi="Times New Roman" w:cs="Times New Roman"/>
                <w:color w:val="000000"/>
                <w:sz w:val="18"/>
                <w:szCs w:val="18"/>
              </w:rPr>
              <w:t>.)</w:t>
            </w:r>
            <w:r w:rsidRPr="00ED0B88">
              <w:rPr>
                <w:rFonts w:ascii="Times New Roman" w:eastAsia="Times New Roman" w:hAnsi="Times New Roman" w:cs="Times New Roman"/>
                <w:color w:val="000000"/>
                <w:sz w:val="18"/>
                <w:szCs w:val="18"/>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63.255</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11.324</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30.580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5.711</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56.171</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10.055</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29.815</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5.574</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4</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Месне заједнице</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r>
      <w:tr w:rsidR="00ED0B88" w:rsidRPr="00ED0B88" w:rsidTr="00ED0B88">
        <w:trPr>
          <w:trHeight w:val="164"/>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5</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Дирекције основане од стране локалне власти</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6</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Предшколске установе</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396.751</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71.018</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144.788</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25.917</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352.391</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63.078</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116.041</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20.772</w:t>
            </w:r>
          </w:p>
        </w:tc>
      </w:tr>
      <w:tr w:rsidR="00ED0B88" w:rsidRPr="00ED0B88" w:rsidTr="00ED0B88">
        <w:trPr>
          <w:trHeight w:val="513"/>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7</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Јавна предузећа основана од стране локалне власти који се финансирају из јавних прихода чија је намена утврђена посебним законом</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0</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8</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A33167">
            <w:pPr>
              <w:spacing w:after="0" w:line="240" w:lineRule="auto"/>
              <w:rPr>
                <w:rFonts w:ascii="Times New Roman" w:eastAsia="Times New Roman" w:hAnsi="Times New Roman" w:cs="Times New Roman"/>
                <w:color w:val="000000"/>
                <w:sz w:val="18"/>
                <w:szCs w:val="18"/>
                <w:lang w:val="sr-Cyrl-CS"/>
              </w:rPr>
            </w:pPr>
            <w:r w:rsidRPr="00ED0B88">
              <w:rPr>
                <w:rFonts w:ascii="Times New Roman" w:eastAsia="Times New Roman" w:hAnsi="Times New Roman" w:cs="Times New Roman"/>
                <w:color w:val="000000"/>
                <w:sz w:val="18"/>
                <w:szCs w:val="18"/>
              </w:rPr>
              <w:t>Остали индиректни корисници буџета (навести називе</w:t>
            </w:r>
            <w:r w:rsidR="00A33167">
              <w:rPr>
                <w:rFonts w:ascii="Times New Roman" w:eastAsia="Times New Roman" w:hAnsi="Times New Roman" w:cs="Times New Roman"/>
                <w:color w:val="000000"/>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211.185</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38.150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8.420</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1.508</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185.394</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33.186</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8.420</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1.508</w:t>
            </w:r>
          </w:p>
        </w:tc>
      </w:tr>
      <w:tr w:rsidR="00ED0B88" w:rsidRPr="00ED0B88" w:rsidTr="00ED0B88">
        <w:trPr>
          <w:trHeight w:val="60"/>
          <w:jc w:val="center"/>
        </w:trPr>
        <w:tc>
          <w:tcPr>
            <w:tcW w:w="580" w:type="dxa"/>
            <w:tcBorders>
              <w:top w:val="nil"/>
              <w:left w:val="single" w:sz="4" w:space="0" w:color="auto"/>
              <w:bottom w:val="single" w:sz="4" w:space="0" w:color="auto"/>
              <w:right w:val="single" w:sz="4" w:space="0" w:color="auto"/>
            </w:tcBorders>
            <w:shd w:val="clear" w:color="auto" w:fill="auto"/>
            <w:hideMark/>
          </w:tcPr>
          <w:p w:rsidR="00ED0B88" w:rsidRPr="00ED0B88" w:rsidRDefault="00ED0B88" w:rsidP="00ED0B88">
            <w:pPr>
              <w:spacing w:after="0" w:line="240" w:lineRule="auto"/>
              <w:jc w:val="center"/>
              <w:rPr>
                <w:rFonts w:ascii="Times New Roman" w:eastAsia="Times New Roman" w:hAnsi="Times New Roman" w:cs="Times New Roman"/>
                <w:color w:val="000000"/>
                <w:sz w:val="18"/>
                <w:szCs w:val="18"/>
              </w:rPr>
            </w:pPr>
            <w:r w:rsidRPr="00ED0B88">
              <w:rPr>
                <w:rFonts w:ascii="Times New Roman" w:eastAsia="Times New Roman" w:hAnsi="Times New Roman" w:cs="Times New Roman"/>
                <w:color w:val="000000"/>
                <w:sz w:val="18"/>
                <w:szCs w:val="18"/>
              </w:rPr>
              <w:t>9</w:t>
            </w:r>
          </w:p>
        </w:tc>
        <w:tc>
          <w:tcPr>
            <w:tcW w:w="3215" w:type="dxa"/>
            <w:tcBorders>
              <w:top w:val="nil"/>
              <w:left w:val="nil"/>
              <w:bottom w:val="single" w:sz="4" w:space="0" w:color="auto"/>
              <w:right w:val="single" w:sz="4" w:space="0" w:color="auto"/>
            </w:tcBorders>
            <w:shd w:val="clear" w:color="auto" w:fill="auto"/>
            <w:hideMark/>
          </w:tcPr>
          <w:p w:rsidR="00ED0B88" w:rsidRPr="00ED0B88" w:rsidRDefault="00ED0B88" w:rsidP="00ED0B88">
            <w:pPr>
              <w:spacing w:after="0" w:line="240" w:lineRule="auto"/>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 xml:space="preserve">Укупно за све кориснике буџетских средстава </w:t>
            </w:r>
          </w:p>
        </w:tc>
        <w:tc>
          <w:tcPr>
            <w:tcW w:w="99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1.924.988</w:t>
            </w:r>
          </w:p>
        </w:tc>
        <w:tc>
          <w:tcPr>
            <w:tcW w:w="1028"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344.920</w:t>
            </w:r>
          </w:p>
        </w:tc>
        <w:tc>
          <w:tcPr>
            <w:tcW w:w="815"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192.999</w:t>
            </w:r>
          </w:p>
        </w:tc>
        <w:tc>
          <w:tcPr>
            <w:tcW w:w="1021"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34.842</w:t>
            </w:r>
          </w:p>
        </w:tc>
        <w:tc>
          <w:tcPr>
            <w:tcW w:w="964"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1.708.685</w:t>
            </w:r>
          </w:p>
        </w:tc>
        <w:tc>
          <w:tcPr>
            <w:tcW w:w="912"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305.856</w:t>
            </w:r>
          </w:p>
        </w:tc>
        <w:tc>
          <w:tcPr>
            <w:tcW w:w="93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162.979</w:t>
            </w:r>
          </w:p>
        </w:tc>
        <w:tc>
          <w:tcPr>
            <w:tcW w:w="1040" w:type="dxa"/>
            <w:tcBorders>
              <w:top w:val="nil"/>
              <w:left w:val="nil"/>
              <w:bottom w:val="single" w:sz="4" w:space="0" w:color="auto"/>
              <w:right w:val="single" w:sz="4" w:space="0" w:color="auto"/>
            </w:tcBorders>
            <w:shd w:val="clear" w:color="auto" w:fill="auto"/>
            <w:vAlign w:val="bottom"/>
            <w:hideMark/>
          </w:tcPr>
          <w:p w:rsidR="00ED0B88" w:rsidRPr="00ED0B88" w:rsidRDefault="00ED0B88" w:rsidP="00ED0B88">
            <w:pPr>
              <w:spacing w:after="0" w:line="240" w:lineRule="auto"/>
              <w:jc w:val="right"/>
              <w:rPr>
                <w:rFonts w:ascii="Times New Roman" w:eastAsia="Times New Roman" w:hAnsi="Times New Roman" w:cs="Times New Roman"/>
                <w:b/>
                <w:bCs/>
                <w:i/>
                <w:iCs/>
                <w:color w:val="000000"/>
                <w:sz w:val="18"/>
                <w:szCs w:val="18"/>
              </w:rPr>
            </w:pPr>
            <w:r w:rsidRPr="00ED0B88">
              <w:rPr>
                <w:rFonts w:ascii="Times New Roman" w:eastAsia="Times New Roman" w:hAnsi="Times New Roman" w:cs="Times New Roman"/>
                <w:b/>
                <w:bCs/>
                <w:i/>
                <w:iCs/>
                <w:color w:val="000000"/>
                <w:sz w:val="18"/>
                <w:szCs w:val="18"/>
              </w:rPr>
              <w:t>29.415</w:t>
            </w:r>
          </w:p>
        </w:tc>
      </w:tr>
    </w:tbl>
    <w:p w:rsidR="00EC49FF" w:rsidRDefault="00EC49FF" w:rsidP="00E86AC0">
      <w:pPr>
        <w:tabs>
          <w:tab w:val="left" w:pos="0"/>
        </w:tabs>
        <w:spacing w:after="0" w:line="240" w:lineRule="auto"/>
        <w:jc w:val="both"/>
        <w:rPr>
          <w:rFonts w:ascii="Times New Roman" w:hAnsi="Times New Roman" w:cs="Times New Roman"/>
          <w:sz w:val="28"/>
          <w:szCs w:val="28"/>
          <w:lang w:val="sr-Cyrl-CS"/>
        </w:rPr>
      </w:pPr>
    </w:p>
    <w:p w:rsidR="00ED0B88" w:rsidRDefault="00ED0B88" w:rsidP="00ED0B88">
      <w:pPr>
        <w:spacing w:after="0" w:line="240" w:lineRule="auto"/>
        <w:rPr>
          <w:rFonts w:ascii="Times New Roman" w:eastAsia="Times New Roman" w:hAnsi="Times New Roman" w:cs="Times New Roman"/>
          <w:color w:val="000000"/>
          <w:sz w:val="28"/>
          <w:szCs w:val="28"/>
          <w:lang w:val="sr-Cyrl-CS"/>
        </w:rPr>
      </w:pPr>
      <w:r w:rsidRPr="0079404F">
        <w:rPr>
          <w:rFonts w:ascii="Times New Roman" w:hAnsi="Times New Roman" w:cs="Times New Roman"/>
          <w:b/>
          <w:sz w:val="28"/>
          <w:szCs w:val="28"/>
          <w:lang w:val="sr-Cyrl-CS"/>
        </w:rPr>
        <w:t>Напомена</w:t>
      </w:r>
      <w:r>
        <w:rPr>
          <w:rFonts w:ascii="Times New Roman" w:hAnsi="Times New Roman" w:cs="Times New Roman"/>
          <w:sz w:val="28"/>
          <w:szCs w:val="28"/>
          <w:lang w:val="sr-Cyrl-CS"/>
        </w:rPr>
        <w:t xml:space="preserve">: </w:t>
      </w:r>
      <w:r w:rsidRPr="009743E2">
        <w:rPr>
          <w:rFonts w:ascii="Times New Roman" w:eastAsia="Times New Roman" w:hAnsi="Times New Roman" w:cs="Times New Roman"/>
          <w:color w:val="000000"/>
          <w:sz w:val="28"/>
          <w:szCs w:val="28"/>
        </w:rPr>
        <w:t xml:space="preserve">Нови индиректни корисници </w:t>
      </w:r>
      <w:r w:rsidRPr="009743E2">
        <w:rPr>
          <w:rFonts w:ascii="Times New Roman" w:eastAsia="Times New Roman" w:hAnsi="Times New Roman" w:cs="Times New Roman"/>
          <w:color w:val="000000"/>
          <w:sz w:val="28"/>
          <w:szCs w:val="28"/>
          <w:lang w:val="sr-Cyrl-CS"/>
        </w:rPr>
        <w:t>буџета Града Ниша</w:t>
      </w:r>
      <w:r w:rsidRPr="009743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sr-Cyrl-CS"/>
        </w:rPr>
        <w:t xml:space="preserve">посла августа 2012. </w:t>
      </w:r>
    </w:p>
    <w:p w:rsidR="00ED0B88" w:rsidRDefault="00ED0B88" w:rsidP="00ED0B88">
      <w:pPr>
        <w:spacing w:after="0" w:line="240" w:lineRule="auto"/>
        <w:rPr>
          <w:rFonts w:ascii="Times New Roman" w:eastAsia="Times New Roman" w:hAnsi="Times New Roman" w:cs="Times New Roman"/>
          <w:color w:val="000000"/>
          <w:sz w:val="28"/>
          <w:szCs w:val="28"/>
          <w:lang w:val="sr-Cyrl-CS"/>
        </w:rPr>
      </w:pPr>
      <w:r>
        <w:rPr>
          <w:rFonts w:ascii="Times New Roman" w:eastAsia="Times New Roman" w:hAnsi="Times New Roman" w:cs="Times New Roman"/>
          <w:color w:val="000000"/>
          <w:sz w:val="28"/>
          <w:szCs w:val="28"/>
          <w:lang w:val="sr-Cyrl-CS"/>
        </w:rPr>
        <w:tab/>
      </w:r>
      <w:r>
        <w:rPr>
          <w:rFonts w:ascii="Times New Roman" w:eastAsia="Times New Roman" w:hAnsi="Times New Roman" w:cs="Times New Roman"/>
          <w:color w:val="000000"/>
          <w:sz w:val="28"/>
          <w:szCs w:val="28"/>
          <w:lang w:val="sr-Cyrl-CS"/>
        </w:rPr>
        <w:tab/>
        <w:t xml:space="preserve">године </w:t>
      </w:r>
      <w:r>
        <w:rPr>
          <w:rFonts w:ascii="Times New Roman" w:eastAsia="Times New Roman" w:hAnsi="Times New Roman" w:cs="Times New Roman"/>
          <w:color w:val="000000"/>
          <w:sz w:val="28"/>
          <w:szCs w:val="28"/>
        </w:rPr>
        <w:t>су: ЈП "Градска</w:t>
      </w:r>
      <w:r>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 xml:space="preserve">стамбена </w:t>
      </w:r>
      <w:r w:rsidRPr="009743E2">
        <w:rPr>
          <w:rFonts w:ascii="Times New Roman" w:eastAsia="Times New Roman" w:hAnsi="Times New Roman" w:cs="Times New Roman"/>
          <w:color w:val="000000"/>
          <w:sz w:val="28"/>
          <w:szCs w:val="28"/>
          <w:lang w:val="sr-Cyrl-CS"/>
        </w:rPr>
        <w:t>а</w:t>
      </w:r>
      <w:r w:rsidRPr="009743E2">
        <w:rPr>
          <w:rFonts w:ascii="Times New Roman" w:eastAsia="Times New Roman" w:hAnsi="Times New Roman" w:cs="Times New Roman"/>
          <w:color w:val="000000"/>
          <w:sz w:val="28"/>
          <w:szCs w:val="28"/>
        </w:rPr>
        <w:t xml:space="preserve">генција" од 01. 5. 2013. </w:t>
      </w:r>
      <w:r w:rsidRPr="009743E2">
        <w:rPr>
          <w:rFonts w:ascii="Times New Roman" w:eastAsia="Times New Roman" w:hAnsi="Times New Roman" w:cs="Times New Roman"/>
          <w:color w:val="000000"/>
          <w:sz w:val="28"/>
          <w:szCs w:val="28"/>
          <w:lang w:val="sr-Cyrl-CS"/>
        </w:rPr>
        <w:t>го</w:t>
      </w:r>
      <w:r w:rsidRPr="009743E2">
        <w:rPr>
          <w:rFonts w:ascii="Times New Roman" w:eastAsia="Times New Roman" w:hAnsi="Times New Roman" w:cs="Times New Roman"/>
          <w:color w:val="000000"/>
          <w:sz w:val="28"/>
          <w:szCs w:val="28"/>
        </w:rPr>
        <w:t>дине</w:t>
      </w:r>
      <w:r w:rsidRPr="009743E2">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 xml:space="preserve"> и </w:t>
      </w:r>
    </w:p>
    <w:p w:rsidR="00ED0B88" w:rsidRDefault="00ED0B88" w:rsidP="00ED0B88">
      <w:pPr>
        <w:spacing w:after="0" w:line="240" w:lineRule="auto"/>
        <w:rPr>
          <w:rFonts w:ascii="Times New Roman" w:eastAsia="Times New Roman" w:hAnsi="Times New Roman" w:cs="Times New Roman"/>
          <w:color w:val="000000"/>
          <w:sz w:val="28"/>
          <w:szCs w:val="28"/>
          <w:lang w:val="sr-Cyrl-CS"/>
        </w:rPr>
      </w:pPr>
      <w:r>
        <w:rPr>
          <w:rFonts w:ascii="Times New Roman" w:eastAsia="Times New Roman" w:hAnsi="Times New Roman" w:cs="Times New Roman"/>
          <w:color w:val="000000"/>
          <w:sz w:val="28"/>
          <w:szCs w:val="28"/>
          <w:lang w:val="sr-Cyrl-CS"/>
        </w:rPr>
        <w:tab/>
      </w:r>
      <w:r>
        <w:rPr>
          <w:rFonts w:ascii="Times New Roman" w:eastAsia="Times New Roman" w:hAnsi="Times New Roman" w:cs="Times New Roman"/>
          <w:color w:val="000000"/>
          <w:sz w:val="28"/>
          <w:szCs w:val="28"/>
          <w:lang w:val="sr-Cyrl-CS"/>
        </w:rPr>
        <w:tab/>
      </w:r>
      <w:r w:rsidRPr="009743E2">
        <w:rPr>
          <w:rFonts w:ascii="Times New Roman" w:eastAsia="Times New Roman" w:hAnsi="Times New Roman" w:cs="Times New Roman"/>
          <w:color w:val="000000"/>
          <w:sz w:val="28"/>
          <w:szCs w:val="28"/>
        </w:rPr>
        <w:t>Установа "Сигурна кућа</w:t>
      </w:r>
      <w:r>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 xml:space="preserve">жене и децу жртве породичног </w:t>
      </w:r>
      <w:r>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 xml:space="preserve">насиља" </w:t>
      </w:r>
    </w:p>
    <w:p w:rsidR="00ED0B88" w:rsidRDefault="00ED0B88" w:rsidP="00ED0B88">
      <w:pPr>
        <w:spacing w:after="0" w:line="240" w:lineRule="auto"/>
        <w:rPr>
          <w:rFonts w:ascii="Times New Roman" w:eastAsia="Times New Roman" w:hAnsi="Times New Roman" w:cs="Times New Roman"/>
          <w:color w:val="000000"/>
          <w:sz w:val="28"/>
          <w:szCs w:val="28"/>
          <w:lang w:val="sr-Cyrl-CS"/>
        </w:rPr>
      </w:pPr>
      <w:r>
        <w:rPr>
          <w:rFonts w:ascii="Times New Roman" w:eastAsia="Times New Roman" w:hAnsi="Times New Roman" w:cs="Times New Roman"/>
          <w:color w:val="000000"/>
          <w:sz w:val="28"/>
          <w:szCs w:val="28"/>
          <w:lang w:val="sr-Cyrl-CS"/>
        </w:rPr>
        <w:t xml:space="preserve">                     </w:t>
      </w:r>
      <w:r w:rsidRPr="009743E2">
        <w:rPr>
          <w:rFonts w:ascii="Times New Roman" w:eastAsia="Times New Roman" w:hAnsi="Times New Roman" w:cs="Times New Roman"/>
          <w:color w:val="000000"/>
          <w:sz w:val="28"/>
          <w:szCs w:val="28"/>
        </w:rPr>
        <w:t>од 01. 01. 2014. године.</w:t>
      </w:r>
    </w:p>
    <w:p w:rsidR="00866952" w:rsidRDefault="00866952" w:rsidP="00E86AC0">
      <w:pPr>
        <w:spacing w:after="0" w:line="240" w:lineRule="auto"/>
        <w:jc w:val="center"/>
        <w:rPr>
          <w:rFonts w:ascii="Times New Roman" w:hAnsi="Times New Roman" w:cs="Times New Roman"/>
          <w:sz w:val="28"/>
          <w:szCs w:val="28"/>
          <w:lang w:val="sr-Cyrl-CS"/>
        </w:rPr>
      </w:pPr>
      <w:r w:rsidRPr="008F7C58">
        <w:rPr>
          <w:rFonts w:ascii="Times New Roman" w:hAnsi="Times New Roman" w:cs="Times New Roman"/>
          <w:sz w:val="28"/>
          <w:szCs w:val="28"/>
          <w:lang w:val="sr-Cyrl-CS"/>
        </w:rPr>
        <w:t>Издаци за нефинансијску имовину</w:t>
      </w:r>
    </w:p>
    <w:p w:rsidR="00EC6A11" w:rsidRDefault="00EC6A11" w:rsidP="00E86AC0">
      <w:pPr>
        <w:spacing w:after="0" w:line="240" w:lineRule="auto"/>
        <w:jc w:val="center"/>
        <w:rPr>
          <w:rFonts w:ascii="Times New Roman" w:hAnsi="Times New Roman" w:cs="Times New Roman"/>
          <w:sz w:val="28"/>
          <w:szCs w:val="28"/>
          <w:lang w:val="sr-Cyrl-CS"/>
        </w:rPr>
      </w:pPr>
    </w:p>
    <w:tbl>
      <w:tblPr>
        <w:tblW w:w="11044" w:type="dxa"/>
        <w:tblInd w:w="108" w:type="dxa"/>
        <w:tblLook w:val="04A0" w:firstRow="1" w:lastRow="0" w:firstColumn="1" w:lastColumn="0" w:noHBand="0" w:noVBand="1"/>
      </w:tblPr>
      <w:tblGrid>
        <w:gridCol w:w="1176"/>
        <w:gridCol w:w="3644"/>
        <w:gridCol w:w="2916"/>
        <w:gridCol w:w="1356"/>
        <w:gridCol w:w="976"/>
        <w:gridCol w:w="976"/>
      </w:tblGrid>
      <w:tr w:rsidR="00EC6A11" w:rsidRPr="00EC6A11" w:rsidTr="00EC6A11">
        <w:trPr>
          <w:trHeight w:val="70"/>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center"/>
            <w:hideMark/>
          </w:tcPr>
          <w:p w:rsidR="00EC6A11" w:rsidRPr="00EC6A11" w:rsidRDefault="00EC6A11" w:rsidP="00EC6A11">
            <w:pPr>
              <w:spacing w:after="0" w:line="240" w:lineRule="auto"/>
              <w:jc w:val="both"/>
              <w:rPr>
                <w:rFonts w:ascii="Times New Roman" w:eastAsia="Times New Roman" w:hAnsi="Times New Roman" w:cs="Times New Roman"/>
                <w:color w:val="000000"/>
              </w:rPr>
            </w:pPr>
            <w:r w:rsidRPr="00EC6A11">
              <w:rPr>
                <w:rFonts w:ascii="Times New Roman" w:eastAsia="Times New Roman" w:hAnsi="Times New Roman" w:cs="Times New Roman"/>
                <w:color w:val="000000"/>
              </w:rPr>
              <w:t>Издаци за основна средства</w:t>
            </w: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1.409.967.000</w:t>
            </w: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85,93%</w:t>
            </w: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70"/>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center"/>
            <w:hideMark/>
          </w:tcPr>
          <w:p w:rsidR="00EC6A11" w:rsidRPr="00EC6A11" w:rsidRDefault="00EC6A11" w:rsidP="00EC6A11">
            <w:pPr>
              <w:spacing w:after="0" w:line="240" w:lineRule="auto"/>
              <w:jc w:val="both"/>
              <w:rPr>
                <w:rFonts w:ascii="Times New Roman" w:eastAsia="Times New Roman" w:hAnsi="Times New Roman" w:cs="Times New Roman"/>
                <w:color w:val="000000"/>
              </w:rPr>
            </w:pPr>
            <w:r w:rsidRPr="00EC6A11">
              <w:rPr>
                <w:rFonts w:ascii="Times New Roman" w:eastAsia="Times New Roman" w:hAnsi="Times New Roman" w:cs="Times New Roman"/>
                <w:color w:val="000000"/>
              </w:rPr>
              <w:t>Залихе</w:t>
            </w: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140.448.000</w:t>
            </w: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8,56%</w:t>
            </w: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70"/>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r w:rsidRPr="00EC6A11">
              <w:rPr>
                <w:rFonts w:ascii="Times New Roman" w:eastAsia="Times New Roman" w:hAnsi="Times New Roman" w:cs="Times New Roman"/>
                <w:color w:val="000000"/>
              </w:rPr>
              <w:t>Природна имовина</w:t>
            </w:r>
          </w:p>
        </w:tc>
        <w:tc>
          <w:tcPr>
            <w:tcW w:w="2916" w:type="dxa"/>
            <w:tcBorders>
              <w:top w:val="nil"/>
              <w:left w:val="nil"/>
              <w:bottom w:val="single" w:sz="4" w:space="0" w:color="auto"/>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90.443.000</w:t>
            </w: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5,51%</w:t>
            </w: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1.640.858.000</w:t>
            </w: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jc w:val="right"/>
              <w:rPr>
                <w:rFonts w:ascii="Times New Roman" w:eastAsia="Times New Roman" w:hAnsi="Times New Roman" w:cs="Times New Roman"/>
                <w:color w:val="000000"/>
              </w:rPr>
            </w:pPr>
            <w:r w:rsidRPr="00EC6A11">
              <w:rPr>
                <w:rFonts w:ascii="Times New Roman" w:eastAsia="Times New Roman" w:hAnsi="Times New Roman" w:cs="Times New Roman"/>
                <w:color w:val="000000"/>
              </w:rPr>
              <w:t>100,00%</w:t>
            </w: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r w:rsidRPr="00EC6A11">
              <w:rPr>
                <w:rFonts w:ascii="Arial" w:eastAsia="Times New Roman" w:hAnsi="Arial" w:cs="Arial"/>
                <w:noProof/>
              </w:rPr>
              <w:drawing>
                <wp:anchor distT="0" distB="0" distL="114300" distR="114300" simplePos="0" relativeHeight="251710464" behindDoc="0" locked="0" layoutInCell="1" allowOverlap="1" wp14:anchorId="0A2AB1D2" wp14:editId="22F47672">
                  <wp:simplePos x="0" y="0"/>
                  <wp:positionH relativeFrom="column">
                    <wp:posOffset>71120</wp:posOffset>
                  </wp:positionH>
                  <wp:positionV relativeFrom="paragraph">
                    <wp:posOffset>36195</wp:posOffset>
                  </wp:positionV>
                  <wp:extent cx="6678930" cy="3856355"/>
                  <wp:effectExtent l="0" t="0" r="26670" b="1079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bl>
            <w:tblPr>
              <w:tblW w:w="0" w:type="auto"/>
              <w:tblCellSpacing w:w="0" w:type="dxa"/>
              <w:tblCellMar>
                <w:left w:w="0" w:type="dxa"/>
                <w:right w:w="0" w:type="dxa"/>
              </w:tblCellMar>
              <w:tblLook w:val="04A0" w:firstRow="1" w:lastRow="0" w:firstColumn="1" w:lastColumn="0" w:noHBand="0" w:noVBand="1"/>
            </w:tblPr>
            <w:tblGrid>
              <w:gridCol w:w="960"/>
            </w:tblGrid>
            <w:tr w:rsidR="00EC6A11" w:rsidRPr="00EC6A11">
              <w:trPr>
                <w:trHeight w:val="315"/>
                <w:tblCellSpacing w:w="0" w:type="dxa"/>
              </w:trPr>
              <w:tc>
                <w:tcPr>
                  <w:tcW w:w="960"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r>
          </w:tbl>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r w:rsidR="00EC6A11" w:rsidRPr="00EC6A11" w:rsidTr="00EC6A11">
        <w:trPr>
          <w:trHeight w:val="315"/>
        </w:trPr>
        <w:tc>
          <w:tcPr>
            <w:tcW w:w="11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Arial" w:eastAsia="Times New Roman" w:hAnsi="Arial" w:cs="Arial"/>
              </w:rPr>
            </w:pPr>
          </w:p>
        </w:tc>
        <w:tc>
          <w:tcPr>
            <w:tcW w:w="3644"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291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135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c>
          <w:tcPr>
            <w:tcW w:w="976" w:type="dxa"/>
            <w:tcBorders>
              <w:top w:val="nil"/>
              <w:left w:val="nil"/>
              <w:bottom w:val="nil"/>
              <w:right w:val="nil"/>
            </w:tcBorders>
            <w:shd w:val="clear" w:color="auto" w:fill="auto"/>
            <w:noWrap/>
            <w:vAlign w:val="bottom"/>
            <w:hideMark/>
          </w:tcPr>
          <w:p w:rsidR="00EC6A11" w:rsidRPr="00EC6A11" w:rsidRDefault="00EC6A11" w:rsidP="00EC6A11">
            <w:pPr>
              <w:spacing w:after="0" w:line="240" w:lineRule="auto"/>
              <w:rPr>
                <w:rFonts w:ascii="Times New Roman" w:eastAsia="Times New Roman" w:hAnsi="Times New Roman" w:cs="Times New Roman"/>
                <w:color w:val="000000"/>
              </w:rPr>
            </w:pPr>
          </w:p>
        </w:tc>
      </w:tr>
    </w:tbl>
    <w:p w:rsidR="00866952" w:rsidRDefault="00866952" w:rsidP="00E86AC0">
      <w:pPr>
        <w:spacing w:after="0" w:line="240" w:lineRule="auto"/>
        <w:jc w:val="center"/>
        <w:rPr>
          <w:rFonts w:ascii="Times New Roman" w:hAnsi="Times New Roman" w:cs="Times New Roman"/>
          <w:b/>
          <w:sz w:val="28"/>
          <w:szCs w:val="28"/>
          <w:lang w:val="sr-Cyrl-CS"/>
        </w:rPr>
      </w:pP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У оквиру издатака за нефинансијску имовину, планирана су средства</w:t>
      </w:r>
      <w:r w:rsidRPr="00866952">
        <w:rPr>
          <w:rFonts w:ascii="Times New Roman" w:hAnsi="Times New Roman" w:cs="Times New Roman"/>
          <w:b/>
          <w:i/>
          <w:sz w:val="28"/>
          <w:szCs w:val="28"/>
          <w:lang w:val="sr-Cyrl-CS"/>
        </w:rPr>
        <w:t xml:space="preserve"> </w:t>
      </w:r>
      <w:r w:rsidRPr="00866952">
        <w:rPr>
          <w:rFonts w:ascii="Times New Roman" w:hAnsi="Times New Roman" w:cs="Times New Roman"/>
          <w:sz w:val="28"/>
          <w:szCs w:val="28"/>
          <w:lang w:val="sr-Cyrl-CS"/>
        </w:rPr>
        <w:t>за изградњу зграда и објеката, капитално одржавање зграда и објеката, пројектно планирање и куповину зграда и објеката за следеће области:</w:t>
      </w:r>
    </w:p>
    <w:p w:rsidR="00866952" w:rsidRPr="00866952" w:rsidRDefault="00866952" w:rsidP="00396146">
      <w:pPr>
        <w:numPr>
          <w:ilvl w:val="0"/>
          <w:numId w:val="4"/>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Спорт и рекреација, </w:t>
      </w:r>
    </w:p>
    <w:p w:rsidR="00866952" w:rsidRPr="00866952" w:rsidRDefault="00866952" w:rsidP="00396146">
      <w:pPr>
        <w:numPr>
          <w:ilvl w:val="0"/>
          <w:numId w:val="4"/>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Култура, </w:t>
      </w:r>
    </w:p>
    <w:p w:rsidR="00866952" w:rsidRPr="00866952" w:rsidRDefault="00866952" w:rsidP="00396146">
      <w:pPr>
        <w:numPr>
          <w:ilvl w:val="0"/>
          <w:numId w:val="4"/>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Предшколско образовање, </w:t>
      </w:r>
    </w:p>
    <w:p w:rsidR="00866952" w:rsidRPr="00866952" w:rsidRDefault="00866952" w:rsidP="00396146">
      <w:pPr>
        <w:numPr>
          <w:ilvl w:val="0"/>
          <w:numId w:val="4"/>
        </w:numPr>
        <w:spacing w:after="0" w:line="240" w:lineRule="auto"/>
        <w:contextualSpacing/>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 xml:space="preserve">Социјално становање и </w:t>
      </w:r>
    </w:p>
    <w:p w:rsidR="00866952" w:rsidRPr="00866952" w:rsidRDefault="00866952" w:rsidP="00396146">
      <w:pPr>
        <w:numPr>
          <w:ilvl w:val="0"/>
          <w:numId w:val="4"/>
        </w:numPr>
        <w:spacing w:after="0" w:line="240" w:lineRule="auto"/>
        <w:contextualSpacing/>
        <w:jc w:val="both"/>
        <w:rPr>
          <w:rFonts w:ascii="Times New Roman" w:hAnsi="Times New Roman" w:cs="Times New Roman"/>
          <w:b/>
          <w:sz w:val="28"/>
          <w:szCs w:val="28"/>
          <w:lang w:val="sr-Cyrl-CS"/>
        </w:rPr>
      </w:pPr>
      <w:r w:rsidRPr="00866952">
        <w:rPr>
          <w:rFonts w:ascii="Times New Roman" w:hAnsi="Times New Roman" w:cs="Times New Roman"/>
          <w:sz w:val="28"/>
          <w:szCs w:val="28"/>
          <w:lang w:val="sr-Cyrl-CS"/>
        </w:rPr>
        <w:t>Комунална инфраструктура</w:t>
      </w:r>
      <w:r w:rsidRPr="00866952">
        <w:rPr>
          <w:rFonts w:ascii="Times New Roman" w:hAnsi="Times New Roman" w:cs="Times New Roman"/>
          <w:b/>
          <w:sz w:val="28"/>
          <w:szCs w:val="28"/>
          <w:lang w:val="sr-Cyrl-CS"/>
        </w:rPr>
        <w:t xml:space="preserve">. </w:t>
      </w:r>
    </w:p>
    <w:p w:rsidR="00866952" w:rsidRPr="00866952" w:rsidRDefault="00866952" w:rsidP="00E86AC0">
      <w:pPr>
        <w:spacing w:after="0" w:line="240" w:lineRule="auto"/>
        <w:ind w:firstLine="720"/>
        <w:jc w:val="both"/>
        <w:rPr>
          <w:rFonts w:ascii="Times New Roman" w:hAnsi="Times New Roman" w:cs="Times New Roman"/>
          <w:sz w:val="28"/>
          <w:szCs w:val="28"/>
          <w:lang w:val="sr-Cyrl-CS"/>
        </w:rPr>
      </w:pPr>
      <w:r w:rsidRPr="00866952">
        <w:rPr>
          <w:rFonts w:ascii="Times New Roman" w:hAnsi="Times New Roman" w:cs="Times New Roman"/>
          <w:sz w:val="28"/>
          <w:szCs w:val="28"/>
          <w:lang w:val="sr-Cyrl-CS"/>
        </w:rPr>
        <w:t>Планирана су и средства за набавку</w:t>
      </w:r>
      <w:r w:rsidRPr="00866952">
        <w:rPr>
          <w:rFonts w:ascii="Times New Roman" w:hAnsi="Times New Roman" w:cs="Times New Roman"/>
          <w:b/>
          <w:i/>
          <w:sz w:val="28"/>
          <w:szCs w:val="28"/>
          <w:lang w:val="sr-Cyrl-CS"/>
        </w:rPr>
        <w:t xml:space="preserve"> </w:t>
      </w:r>
      <w:r w:rsidRPr="00866952">
        <w:rPr>
          <w:rFonts w:ascii="Times New Roman" w:hAnsi="Times New Roman" w:cs="Times New Roman"/>
          <w:sz w:val="28"/>
          <w:szCs w:val="28"/>
          <w:lang w:val="sr-Cyrl-CS"/>
        </w:rPr>
        <w:t>машина и опреме</w:t>
      </w:r>
      <w:r w:rsidRPr="00866952">
        <w:rPr>
          <w:rFonts w:ascii="Times New Roman" w:hAnsi="Times New Roman" w:cs="Times New Roman"/>
          <w:b/>
          <w:i/>
          <w:sz w:val="28"/>
          <w:szCs w:val="28"/>
          <w:lang w:val="sr-Cyrl-CS"/>
        </w:rPr>
        <w:t xml:space="preserve"> </w:t>
      </w:r>
      <w:r w:rsidRPr="00866952">
        <w:rPr>
          <w:rFonts w:ascii="Times New Roman" w:hAnsi="Times New Roman" w:cs="Times New Roman"/>
          <w:sz w:val="28"/>
          <w:szCs w:val="28"/>
          <w:lang w:val="sr-Cyrl-CS"/>
        </w:rPr>
        <w:t>код свих корисника буџета, а које су у функцији несметаног обављања основне делатности, као и средства за нематеријалну имовину, робне резерве и земљиште.</w:t>
      </w:r>
    </w:p>
    <w:p w:rsidR="00866952" w:rsidRDefault="00866952" w:rsidP="00E86AC0">
      <w:pPr>
        <w:spacing w:after="0" w:line="240" w:lineRule="auto"/>
        <w:ind w:firstLine="720"/>
        <w:jc w:val="both"/>
        <w:rPr>
          <w:rFonts w:ascii="Times New Roman" w:hAnsi="Times New Roman" w:cs="Times New Roman"/>
          <w:sz w:val="28"/>
          <w:szCs w:val="28"/>
          <w:lang w:val="sr-Latn-CS"/>
        </w:rPr>
      </w:pPr>
      <w:r w:rsidRPr="00866952">
        <w:rPr>
          <w:rFonts w:ascii="Times New Roman" w:hAnsi="Times New Roman" w:cs="Times New Roman"/>
          <w:sz w:val="28"/>
          <w:szCs w:val="28"/>
          <w:lang w:val="sr-Cyrl-CS"/>
        </w:rPr>
        <w:t>Буџетом града, планирани су и</w:t>
      </w:r>
      <w:r w:rsidRPr="00866952">
        <w:rPr>
          <w:rFonts w:ascii="Times New Roman" w:hAnsi="Times New Roman" w:cs="Times New Roman"/>
          <w:b/>
          <w:sz w:val="28"/>
          <w:szCs w:val="28"/>
          <w:lang w:val="sr-Cyrl-CS"/>
        </w:rPr>
        <w:t xml:space="preserve"> </w:t>
      </w:r>
      <w:r w:rsidRPr="008F7C58">
        <w:rPr>
          <w:rFonts w:ascii="Times New Roman" w:hAnsi="Times New Roman" w:cs="Times New Roman"/>
          <w:sz w:val="28"/>
          <w:szCs w:val="28"/>
          <w:lang w:val="sr-Cyrl-CS"/>
        </w:rPr>
        <w:t xml:space="preserve">Издаци за отплату главнице и набавку финансијске имовине </w:t>
      </w:r>
      <w:r w:rsidRPr="00866952">
        <w:rPr>
          <w:rFonts w:ascii="Times New Roman" w:hAnsi="Times New Roman" w:cs="Times New Roman"/>
          <w:sz w:val="28"/>
          <w:szCs w:val="28"/>
          <w:lang w:val="sr-Cyrl-CS"/>
        </w:rPr>
        <w:t>у оквиру којих су планирана средства за</w:t>
      </w:r>
      <w:r w:rsidRPr="00866952">
        <w:rPr>
          <w:rFonts w:ascii="Times New Roman" w:hAnsi="Times New Roman" w:cs="Times New Roman"/>
          <w:b/>
          <w:i/>
          <w:sz w:val="28"/>
          <w:szCs w:val="28"/>
          <w:lang w:val="sr-Cyrl-CS"/>
        </w:rPr>
        <w:t xml:space="preserve"> </w:t>
      </w:r>
      <w:r w:rsidRPr="00866952">
        <w:rPr>
          <w:rFonts w:ascii="Times New Roman" w:hAnsi="Times New Roman" w:cs="Times New Roman"/>
          <w:sz w:val="28"/>
          <w:szCs w:val="28"/>
          <w:lang w:val="sr-Cyrl-CS"/>
        </w:rPr>
        <w:t xml:space="preserve">отплату главнице домаћим и страним кредиторима, као и за набавку домаће финансијске имовине. </w:t>
      </w:r>
    </w:p>
    <w:p w:rsidR="00314E5F" w:rsidRDefault="00314E5F" w:rsidP="00E86AC0">
      <w:pPr>
        <w:spacing w:after="0" w:line="240" w:lineRule="auto"/>
        <w:ind w:firstLine="720"/>
        <w:jc w:val="both"/>
        <w:rPr>
          <w:rFonts w:ascii="Times New Roman" w:hAnsi="Times New Roman" w:cs="Times New Roman"/>
          <w:sz w:val="28"/>
          <w:szCs w:val="28"/>
          <w:lang w:val="sr-Latn-CS"/>
        </w:rPr>
      </w:pPr>
    </w:p>
    <w:p w:rsidR="00314E5F" w:rsidRPr="00314E5F" w:rsidRDefault="00314E5F" w:rsidP="00E86AC0">
      <w:pPr>
        <w:spacing w:after="0" w:line="240" w:lineRule="auto"/>
        <w:ind w:firstLine="720"/>
        <w:jc w:val="both"/>
        <w:rPr>
          <w:rFonts w:ascii="Times New Roman" w:hAnsi="Times New Roman" w:cs="Times New Roman"/>
          <w:sz w:val="28"/>
          <w:szCs w:val="28"/>
          <w:lang w:val="sr-Latn-CS"/>
        </w:rPr>
      </w:pPr>
    </w:p>
    <w:p w:rsidR="00866952" w:rsidRPr="008F7C58" w:rsidRDefault="00866952" w:rsidP="008F7C58">
      <w:pPr>
        <w:spacing w:after="0" w:line="240" w:lineRule="auto"/>
        <w:rPr>
          <w:rFonts w:ascii="Times New Roman" w:hAnsi="Times New Roman" w:cs="Times New Roman"/>
          <w:sz w:val="28"/>
          <w:szCs w:val="28"/>
          <w:lang w:val="sr-Cyrl-CS"/>
        </w:rPr>
      </w:pPr>
      <w:r w:rsidRPr="00866952">
        <w:rPr>
          <w:rFonts w:ascii="Times New Roman" w:hAnsi="Times New Roman" w:cs="Times New Roman"/>
          <w:sz w:val="28"/>
          <w:szCs w:val="28"/>
          <w:lang w:val="sr-Cyrl-CS"/>
        </w:rPr>
        <w:tab/>
        <w:t xml:space="preserve">     </w:t>
      </w:r>
      <w:r w:rsidRPr="00866952">
        <w:rPr>
          <w:rFonts w:ascii="Times New Roman" w:hAnsi="Times New Roman" w:cs="Times New Roman"/>
          <w:sz w:val="28"/>
          <w:szCs w:val="28"/>
          <w:lang w:val="sr-Cyrl-CS"/>
        </w:rPr>
        <w:tab/>
        <w:t xml:space="preserve">     </w:t>
      </w:r>
    </w:p>
    <w:p w:rsidR="00866952" w:rsidRPr="008F7C58" w:rsidRDefault="00866952" w:rsidP="00874D7C">
      <w:pPr>
        <w:spacing w:after="0" w:line="240" w:lineRule="auto"/>
        <w:jc w:val="center"/>
        <w:rPr>
          <w:rFonts w:ascii="Times New Roman" w:hAnsi="Times New Roman" w:cs="Times New Roman"/>
          <w:sz w:val="28"/>
          <w:szCs w:val="28"/>
          <w:lang w:val="sr-Latn-CS"/>
        </w:rPr>
      </w:pPr>
      <w:r w:rsidRPr="008F7C58">
        <w:rPr>
          <w:rFonts w:ascii="Times New Roman" w:hAnsi="Times New Roman" w:cs="Times New Roman"/>
          <w:sz w:val="28"/>
          <w:szCs w:val="28"/>
          <w:lang w:val="sr-Cyrl-RS"/>
        </w:rPr>
        <w:t>СТРУКТУРА РАСХОДА</w:t>
      </w:r>
      <w:r w:rsidR="008F7C58">
        <w:rPr>
          <w:rFonts w:ascii="Times New Roman" w:hAnsi="Times New Roman" w:cs="Times New Roman"/>
          <w:sz w:val="28"/>
          <w:szCs w:val="28"/>
          <w:lang w:val="sr-Cyrl-RS"/>
        </w:rPr>
        <w:t xml:space="preserve"> </w:t>
      </w:r>
      <w:r w:rsidR="008F7C58" w:rsidRPr="008F7C58">
        <w:rPr>
          <w:rFonts w:ascii="Times New Roman" w:hAnsi="Times New Roman" w:cs="Times New Roman"/>
          <w:sz w:val="28"/>
          <w:szCs w:val="28"/>
        </w:rPr>
        <w:t>ПО КОРИСНИЦИМА</w:t>
      </w:r>
    </w:p>
    <w:p w:rsidR="00C7300E" w:rsidRDefault="00C7300E" w:rsidP="00874D7C">
      <w:pPr>
        <w:spacing w:after="0" w:line="240" w:lineRule="auto"/>
        <w:jc w:val="center"/>
        <w:rPr>
          <w:rFonts w:ascii="Times New Roman" w:hAnsi="Times New Roman" w:cs="Times New Roman"/>
          <w:b/>
          <w:sz w:val="28"/>
          <w:szCs w:val="28"/>
          <w:lang w:val="sr-Cyrl-CS"/>
        </w:rPr>
      </w:pPr>
    </w:p>
    <w:p w:rsidR="00CE7B6C" w:rsidRPr="00CE7B6C" w:rsidRDefault="00CE7B6C" w:rsidP="00874D7C">
      <w:pPr>
        <w:spacing w:after="0" w:line="240" w:lineRule="auto"/>
        <w:jc w:val="center"/>
        <w:rPr>
          <w:rFonts w:ascii="Times New Roman" w:hAnsi="Times New Roman" w:cs="Times New Roman"/>
          <w:b/>
          <w:sz w:val="28"/>
          <w:szCs w:val="28"/>
          <w:lang w:val="sr-Cyrl-CS"/>
        </w:rPr>
      </w:pPr>
    </w:p>
    <w:tbl>
      <w:tblPr>
        <w:tblW w:w="9268" w:type="dxa"/>
        <w:jc w:val="center"/>
        <w:tblInd w:w="93" w:type="dxa"/>
        <w:tblLook w:val="04A0" w:firstRow="1" w:lastRow="0" w:firstColumn="1" w:lastColumn="0" w:noHBand="0" w:noVBand="1"/>
      </w:tblPr>
      <w:tblGrid>
        <w:gridCol w:w="960"/>
        <w:gridCol w:w="5568"/>
        <w:gridCol w:w="1620"/>
        <w:gridCol w:w="1120"/>
      </w:tblGrid>
      <w:tr w:rsidR="003710AC" w:rsidRPr="003710AC" w:rsidTr="00720A97">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Раздео</w:t>
            </w:r>
          </w:p>
        </w:tc>
        <w:tc>
          <w:tcPr>
            <w:tcW w:w="5568" w:type="dxa"/>
            <w:tcBorders>
              <w:top w:val="single" w:sz="4" w:space="0" w:color="auto"/>
              <w:left w:val="nil"/>
              <w:bottom w:val="single" w:sz="4" w:space="0" w:color="auto"/>
              <w:right w:val="nil"/>
            </w:tcBorders>
            <w:shd w:val="clear" w:color="auto" w:fill="auto"/>
            <w:noWrap/>
            <w:vAlign w:val="center"/>
            <w:hideMark/>
          </w:tcPr>
          <w:p w:rsidR="003710AC" w:rsidRPr="003710AC" w:rsidRDefault="003710AC" w:rsidP="003710AC">
            <w:pPr>
              <w:spacing w:after="0" w:line="240" w:lineRule="auto"/>
              <w:jc w:val="center"/>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Назив директног корисника</w:t>
            </w:r>
          </w:p>
        </w:tc>
        <w:tc>
          <w:tcPr>
            <w:tcW w:w="1620" w:type="dxa"/>
            <w:tcBorders>
              <w:top w:val="single" w:sz="4" w:space="0" w:color="auto"/>
              <w:left w:val="nil"/>
              <w:bottom w:val="single" w:sz="4" w:space="0" w:color="auto"/>
              <w:right w:val="nil"/>
            </w:tcBorders>
            <w:shd w:val="clear" w:color="auto" w:fill="auto"/>
            <w:vAlign w:val="center"/>
            <w:hideMark/>
          </w:tcPr>
          <w:p w:rsidR="003710AC" w:rsidRPr="003710AC" w:rsidRDefault="003710AC" w:rsidP="003710AC">
            <w:pPr>
              <w:spacing w:after="0" w:line="240" w:lineRule="auto"/>
              <w:jc w:val="center"/>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План за 2015. годину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0AC" w:rsidRPr="003710AC" w:rsidRDefault="003710AC" w:rsidP="003710AC">
            <w:pPr>
              <w:spacing w:after="0" w:line="240" w:lineRule="auto"/>
              <w:jc w:val="center"/>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Учешће у %</w:t>
            </w:r>
          </w:p>
        </w:tc>
      </w:tr>
      <w:tr w:rsidR="003710AC" w:rsidRPr="003710AC" w:rsidTr="00720A97">
        <w:trPr>
          <w:trHeight w:val="82"/>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1</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Скупштина града Ниша</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52.808.000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0,53%</w:t>
            </w:r>
          </w:p>
        </w:tc>
      </w:tr>
      <w:tr w:rsidR="003710AC" w:rsidRPr="003710AC" w:rsidTr="00720A97">
        <w:trPr>
          <w:trHeight w:val="82"/>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2</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Градоначелник и Градско веће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46.000.000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0,46%</w:t>
            </w:r>
          </w:p>
        </w:tc>
      </w:tr>
      <w:tr w:rsidR="003710AC" w:rsidRPr="003710AC" w:rsidTr="00720A97">
        <w:trPr>
          <w:trHeight w:val="315"/>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2.1</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Градоначелник </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22.418.000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0,22%</w:t>
            </w:r>
          </w:p>
        </w:tc>
      </w:tr>
      <w:tr w:rsidR="003710AC" w:rsidRPr="003710AC" w:rsidTr="00720A97">
        <w:trPr>
          <w:trHeight w:val="315"/>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2.2</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Градско веће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23.582.000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0,24%</w:t>
            </w:r>
          </w:p>
        </w:tc>
      </w:tr>
      <w:tr w:rsidR="003710AC" w:rsidRPr="003710AC" w:rsidTr="00720A97">
        <w:trPr>
          <w:trHeight w:val="179"/>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3</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Управа града</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9.772.651.000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97,95%</w:t>
            </w:r>
          </w:p>
        </w:tc>
      </w:tr>
      <w:tr w:rsidR="003710AC" w:rsidRPr="003710AC" w:rsidTr="00720A97">
        <w:trPr>
          <w:trHeight w:val="214"/>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3.1</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грађанска стања и опште послове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10.000.000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0,10%</w:t>
            </w:r>
          </w:p>
        </w:tc>
      </w:tr>
      <w:tr w:rsidR="003710AC" w:rsidRPr="003710AC" w:rsidTr="00720A97">
        <w:trPr>
          <w:trHeight w:val="36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3.2</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финансије, изворне приходе локалне самоуправе и јавне набавке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2.064.993.000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20,70%</w:t>
            </w:r>
          </w:p>
        </w:tc>
      </w:tr>
      <w:tr w:rsidR="003710AC" w:rsidRPr="003710AC" w:rsidTr="00720A97">
        <w:trPr>
          <w:trHeight w:val="44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3.3</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дечију, социјалну и примарну здравствену заштиту</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740.836.000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7,43%</w:t>
            </w:r>
          </w:p>
        </w:tc>
      </w:tr>
      <w:tr w:rsidR="003710AC" w:rsidRPr="003710AC" w:rsidTr="00720A97">
        <w:trPr>
          <w:trHeight w:val="12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3.4</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образовање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1.641.000.000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16,45%</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Предшколско образовање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655.299.000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6,57%</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Основно образовање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591.789.000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5,93%</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Средње образовање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291.220.000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2,92%</w:t>
            </w:r>
          </w:p>
        </w:tc>
      </w:tr>
      <w:tr w:rsidR="003710AC" w:rsidRPr="003710AC" w:rsidTr="00720A97">
        <w:trPr>
          <w:trHeight w:val="7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Образовање које није дефинисано нивоом</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47.770.000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0,48%</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Помоћне услуге у образовању</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44.387.000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0,44%</w:t>
            </w:r>
          </w:p>
        </w:tc>
      </w:tr>
      <w:tr w:rsidR="003710AC" w:rsidRPr="003710AC" w:rsidTr="00720A97">
        <w:trPr>
          <w:trHeight w:val="7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 xml:space="preserve"> - Образовање некласификовано на другом месту</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10.535.000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0,11%</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3.5</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културу</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618.000.000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6,19%</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3.6</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омлaдину и спорт</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340.416.000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3,41%</w:t>
            </w:r>
          </w:p>
        </w:tc>
      </w:tr>
      <w:tr w:rsidR="003710AC" w:rsidRPr="003710AC" w:rsidTr="00720A97">
        <w:trPr>
          <w:trHeight w:val="237"/>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3.7</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комуналне делатности, енергетику и саобраћај</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2.778.026.000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27,84%</w:t>
            </w:r>
          </w:p>
        </w:tc>
      </w:tr>
      <w:tr w:rsidR="003710AC" w:rsidRPr="003710AC" w:rsidTr="00720A97">
        <w:trPr>
          <w:trHeight w:val="31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3.8</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планирање и изградњу</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167.700.000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1,68%</w:t>
            </w:r>
          </w:p>
        </w:tc>
      </w:tr>
      <w:tr w:rsidR="003710AC" w:rsidRPr="003710AC" w:rsidTr="00720A97">
        <w:trPr>
          <w:trHeight w:val="7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3.9</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имовину и инспекцијске послове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200.000.000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2,00%</w:t>
            </w:r>
          </w:p>
        </w:tc>
      </w:tr>
      <w:tr w:rsidR="003710AC" w:rsidRPr="003710AC" w:rsidTr="00720A97">
        <w:trPr>
          <w:trHeight w:val="585"/>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3.10</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привреду, одрживи развој и заштиту животне средине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754.681.000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7,56%</w:t>
            </w:r>
          </w:p>
        </w:tc>
      </w:tr>
      <w:tr w:rsidR="003710AC" w:rsidRPr="003710AC" w:rsidTr="00720A97">
        <w:trPr>
          <w:trHeight w:val="7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3.11</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Управа за пољопривреду и развој села</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274.999.000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2,76%</w:t>
            </w:r>
          </w:p>
        </w:tc>
      </w:tr>
      <w:tr w:rsidR="003710AC" w:rsidRPr="003710AC" w:rsidTr="00720A97">
        <w:trPr>
          <w:trHeight w:val="190"/>
          <w:jc w:val="center"/>
        </w:trPr>
        <w:tc>
          <w:tcPr>
            <w:tcW w:w="960" w:type="dxa"/>
            <w:tcBorders>
              <w:top w:val="nil"/>
              <w:left w:val="nil"/>
              <w:bottom w:val="nil"/>
              <w:right w:val="nil"/>
            </w:tcBorders>
            <w:shd w:val="clear" w:color="auto" w:fill="auto"/>
            <w:noWrap/>
            <w:hideMark/>
          </w:tcPr>
          <w:p w:rsidR="003710AC" w:rsidRPr="003710AC" w:rsidRDefault="003710AC" w:rsidP="003710AC">
            <w:pPr>
              <w:spacing w:after="0" w:line="240" w:lineRule="auto"/>
              <w:jc w:val="center"/>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3.12</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Служба за одржавање и информатичко-комуникационе технологије</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i/>
                <w:iCs/>
                <w:sz w:val="24"/>
                <w:szCs w:val="24"/>
              </w:rPr>
            </w:pPr>
            <w:r w:rsidRPr="003710AC">
              <w:rPr>
                <w:rFonts w:ascii="Times New Roman" w:eastAsia="Times New Roman" w:hAnsi="Times New Roman" w:cs="Times New Roman"/>
                <w:i/>
                <w:iCs/>
                <w:sz w:val="24"/>
                <w:szCs w:val="24"/>
              </w:rPr>
              <w:t>182.000.000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sz w:val="24"/>
                <w:szCs w:val="24"/>
              </w:rPr>
            </w:pPr>
            <w:r w:rsidRPr="003710AC">
              <w:rPr>
                <w:rFonts w:ascii="Times New Roman" w:eastAsia="Times New Roman" w:hAnsi="Times New Roman" w:cs="Times New Roman"/>
                <w:sz w:val="24"/>
                <w:szCs w:val="24"/>
              </w:rPr>
              <w:t>1,82%</w:t>
            </w:r>
          </w:p>
        </w:tc>
      </w:tr>
      <w:tr w:rsidR="003710AC" w:rsidRPr="003710AC" w:rsidTr="00720A97">
        <w:trPr>
          <w:trHeight w:val="70"/>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4</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Заштитник грађана</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6.000.000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0,06%</w:t>
            </w:r>
          </w:p>
        </w:tc>
      </w:tr>
      <w:tr w:rsidR="003710AC" w:rsidRPr="003710AC" w:rsidTr="00720A97">
        <w:trPr>
          <w:trHeight w:val="70"/>
          <w:jc w:val="center"/>
        </w:trPr>
        <w:tc>
          <w:tcPr>
            <w:tcW w:w="96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center"/>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5</w:t>
            </w:r>
          </w:p>
        </w:tc>
        <w:tc>
          <w:tcPr>
            <w:tcW w:w="5568" w:type="dxa"/>
            <w:tcBorders>
              <w:top w:val="nil"/>
              <w:left w:val="nil"/>
              <w:bottom w:val="nil"/>
              <w:right w:val="nil"/>
            </w:tcBorders>
            <w:shd w:val="clear" w:color="auto" w:fill="auto"/>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Градско јавно правобранилаштво</w:t>
            </w:r>
          </w:p>
        </w:tc>
        <w:tc>
          <w:tcPr>
            <w:tcW w:w="16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99.557.000</w:t>
            </w:r>
          </w:p>
        </w:tc>
        <w:tc>
          <w:tcPr>
            <w:tcW w:w="1120" w:type="dxa"/>
            <w:tcBorders>
              <w:top w:val="nil"/>
              <w:left w:val="nil"/>
              <w:bottom w:val="nil"/>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1,00%</w:t>
            </w:r>
          </w:p>
        </w:tc>
      </w:tr>
      <w:tr w:rsidR="003710AC" w:rsidRPr="003710AC" w:rsidTr="00720A97">
        <w:trPr>
          <w:trHeight w:val="315"/>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3710AC" w:rsidRPr="003710AC" w:rsidRDefault="003710AC" w:rsidP="003710AC">
            <w:pPr>
              <w:spacing w:after="0" w:line="240" w:lineRule="auto"/>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 </w:t>
            </w:r>
          </w:p>
        </w:tc>
        <w:tc>
          <w:tcPr>
            <w:tcW w:w="5568" w:type="dxa"/>
            <w:tcBorders>
              <w:top w:val="single" w:sz="4" w:space="0" w:color="auto"/>
              <w:left w:val="nil"/>
              <w:bottom w:val="single" w:sz="4" w:space="0" w:color="auto"/>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Укупно:</w:t>
            </w:r>
          </w:p>
        </w:tc>
        <w:tc>
          <w:tcPr>
            <w:tcW w:w="1620" w:type="dxa"/>
            <w:tcBorders>
              <w:top w:val="single" w:sz="4" w:space="0" w:color="auto"/>
              <w:left w:val="nil"/>
              <w:bottom w:val="single" w:sz="4" w:space="0" w:color="auto"/>
              <w:right w:val="nil"/>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9.977.016.000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710AC" w:rsidRPr="003710AC" w:rsidRDefault="003710AC" w:rsidP="003710AC">
            <w:pPr>
              <w:spacing w:after="0" w:line="240" w:lineRule="auto"/>
              <w:jc w:val="right"/>
              <w:rPr>
                <w:rFonts w:ascii="Times New Roman" w:eastAsia="Times New Roman" w:hAnsi="Times New Roman" w:cs="Times New Roman"/>
                <w:b/>
                <w:bCs/>
                <w:sz w:val="24"/>
                <w:szCs w:val="24"/>
              </w:rPr>
            </w:pPr>
            <w:r w:rsidRPr="003710AC">
              <w:rPr>
                <w:rFonts w:ascii="Times New Roman" w:eastAsia="Times New Roman" w:hAnsi="Times New Roman" w:cs="Times New Roman"/>
                <w:b/>
                <w:bCs/>
                <w:sz w:val="24"/>
                <w:szCs w:val="24"/>
              </w:rPr>
              <w:t>100,00%</w:t>
            </w:r>
          </w:p>
        </w:tc>
      </w:tr>
    </w:tbl>
    <w:p w:rsidR="00ED0B88" w:rsidRDefault="00874D7C" w:rsidP="00C7300E">
      <w:pPr>
        <w:spacing w:after="0"/>
        <w:jc w:val="both"/>
        <w:outlineLvl w:val="0"/>
        <w:rPr>
          <w:rFonts w:ascii="Times New Roman" w:hAnsi="Times New Roman" w:cs="Times New Roman"/>
          <w:sz w:val="28"/>
          <w:szCs w:val="28"/>
          <w:lang w:val="sr-Cyrl-CS"/>
        </w:rPr>
      </w:pPr>
      <w:r>
        <w:rPr>
          <w:rFonts w:ascii="Times New Roman" w:hAnsi="Times New Roman" w:cs="Times New Roman"/>
          <w:sz w:val="28"/>
          <w:szCs w:val="28"/>
          <w:lang w:val="sr-Cyrl-CS"/>
        </w:rPr>
        <w:tab/>
      </w:r>
    </w:p>
    <w:p w:rsidR="00ED0B88" w:rsidRDefault="00ED0B88" w:rsidP="00C7300E">
      <w:pPr>
        <w:spacing w:after="0"/>
        <w:jc w:val="both"/>
        <w:outlineLvl w:val="0"/>
        <w:rPr>
          <w:rFonts w:ascii="Times New Roman" w:hAnsi="Times New Roman" w:cs="Times New Roman"/>
          <w:sz w:val="28"/>
          <w:szCs w:val="28"/>
          <w:lang w:val="sr-Latn-CS"/>
        </w:rPr>
      </w:pPr>
    </w:p>
    <w:p w:rsidR="00314E5F" w:rsidRDefault="00314E5F" w:rsidP="00C7300E">
      <w:pPr>
        <w:spacing w:after="0"/>
        <w:jc w:val="both"/>
        <w:outlineLvl w:val="0"/>
        <w:rPr>
          <w:rFonts w:ascii="Times New Roman" w:hAnsi="Times New Roman" w:cs="Times New Roman"/>
          <w:sz w:val="28"/>
          <w:szCs w:val="28"/>
          <w:lang w:val="sr-Latn-CS"/>
        </w:rPr>
      </w:pPr>
    </w:p>
    <w:p w:rsidR="00314E5F" w:rsidRDefault="00314E5F" w:rsidP="00C7300E">
      <w:pPr>
        <w:spacing w:after="0"/>
        <w:jc w:val="both"/>
        <w:outlineLvl w:val="0"/>
        <w:rPr>
          <w:rFonts w:ascii="Times New Roman" w:hAnsi="Times New Roman" w:cs="Times New Roman"/>
          <w:sz w:val="28"/>
          <w:szCs w:val="28"/>
          <w:lang w:val="sr-Latn-CS"/>
        </w:rPr>
      </w:pPr>
    </w:p>
    <w:p w:rsidR="00720A97" w:rsidRDefault="00720A97" w:rsidP="00C7300E">
      <w:pPr>
        <w:spacing w:after="0"/>
        <w:jc w:val="both"/>
        <w:outlineLvl w:val="0"/>
        <w:rPr>
          <w:rFonts w:ascii="Times New Roman" w:hAnsi="Times New Roman" w:cs="Times New Roman"/>
          <w:sz w:val="28"/>
          <w:szCs w:val="28"/>
          <w:lang w:val="sr-Latn-CS"/>
        </w:rPr>
      </w:pPr>
    </w:p>
    <w:p w:rsidR="00314E5F" w:rsidRDefault="00314E5F" w:rsidP="00C7300E">
      <w:pPr>
        <w:spacing w:after="0"/>
        <w:jc w:val="both"/>
        <w:outlineLvl w:val="0"/>
        <w:rPr>
          <w:rFonts w:ascii="Times New Roman" w:hAnsi="Times New Roman" w:cs="Times New Roman"/>
          <w:sz w:val="28"/>
          <w:szCs w:val="28"/>
          <w:lang w:val="sr-Latn-CS"/>
        </w:rPr>
      </w:pPr>
    </w:p>
    <w:p w:rsidR="00C7300E" w:rsidRPr="00C557BF" w:rsidRDefault="00C7300E" w:rsidP="00FE7CC7">
      <w:pPr>
        <w:spacing w:after="0"/>
        <w:ind w:left="720"/>
        <w:jc w:val="both"/>
        <w:outlineLvl w:val="0"/>
        <w:rPr>
          <w:rFonts w:ascii="Times New Roman" w:hAnsi="Times New Roman" w:cs="Times New Roman"/>
          <w:sz w:val="28"/>
          <w:szCs w:val="28"/>
          <w:lang w:val="sr-Latn-CS"/>
        </w:rPr>
      </w:pPr>
      <w:r w:rsidRPr="00C557BF">
        <w:rPr>
          <w:rFonts w:ascii="Times New Roman" w:hAnsi="Times New Roman" w:cs="Times New Roman"/>
          <w:sz w:val="28"/>
          <w:szCs w:val="28"/>
          <w:lang w:val="sr-Cyrl-CS"/>
        </w:rPr>
        <w:t>РАЗДЕО 1 – СКУПШТИНА ГРАДА НИША</w:t>
      </w:r>
    </w:p>
    <w:p w:rsidR="00C7300E" w:rsidRPr="00C557BF" w:rsidRDefault="00C7300E" w:rsidP="00C7300E">
      <w:pPr>
        <w:spacing w:after="0" w:line="240" w:lineRule="auto"/>
        <w:jc w:val="both"/>
        <w:rPr>
          <w:rFonts w:ascii="Times New Roman" w:hAnsi="Times New Roman" w:cs="Times New Roman"/>
          <w:sz w:val="28"/>
          <w:szCs w:val="28"/>
          <w:lang w:val="sr-Cyrl-CS"/>
        </w:rPr>
      </w:pPr>
    </w:p>
    <w:p w:rsidR="00C7300E" w:rsidRPr="00B31F41" w:rsidRDefault="00C7300E" w:rsidP="00C7300E">
      <w:pPr>
        <w:spacing w:after="0" w:line="240" w:lineRule="auto"/>
        <w:ind w:firstLine="720"/>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 xml:space="preserve">У Разделу 1 - Скупштина Града Ниша - Програм 15. Локална самоуправа </w:t>
      </w:r>
      <w:r w:rsidRPr="00B31F41">
        <w:rPr>
          <w:rFonts w:ascii="Times New Roman" w:hAnsi="Times New Roman" w:cs="Times New Roman"/>
          <w:sz w:val="28"/>
          <w:szCs w:val="28"/>
          <w:lang w:val="sr-Cyrl-CS"/>
        </w:rPr>
        <w:t>исказани су расходи неопходни з</w:t>
      </w:r>
      <w:r>
        <w:rPr>
          <w:rFonts w:ascii="Times New Roman" w:hAnsi="Times New Roman" w:cs="Times New Roman"/>
          <w:sz w:val="28"/>
          <w:szCs w:val="28"/>
          <w:lang w:val="sr-Cyrl-CS"/>
        </w:rPr>
        <w:t>а функционисање Скупштине града</w:t>
      </w:r>
      <w:r w:rsidRPr="00B31F41">
        <w:rPr>
          <w:rFonts w:ascii="Times New Roman" w:hAnsi="Times New Roman" w:cs="Times New Roman"/>
          <w:sz w:val="28"/>
          <w:szCs w:val="28"/>
          <w:lang w:val="sr-Cyrl-CS"/>
        </w:rPr>
        <w:t xml:space="preserve"> и скупштинских тела</w:t>
      </w:r>
      <w:r w:rsidR="000036F6">
        <w:rPr>
          <w:rFonts w:ascii="Times New Roman" w:hAnsi="Times New Roman" w:cs="Times New Roman"/>
          <w:sz w:val="28"/>
          <w:szCs w:val="28"/>
          <w:lang w:val="sr-Cyrl-CS"/>
        </w:rPr>
        <w:t xml:space="preserve"> кроз Програм 15</w:t>
      </w:r>
      <w:r w:rsidR="000036F6">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Локална самоуправа</w:t>
      </w:r>
      <w:r w:rsidRPr="00B31F41">
        <w:rPr>
          <w:rFonts w:ascii="Times New Roman" w:hAnsi="Times New Roman" w:cs="Times New Roman"/>
          <w:sz w:val="28"/>
          <w:szCs w:val="28"/>
          <w:lang w:val="sr-Cyrl-CS"/>
        </w:rPr>
        <w:t>. Планиране су плате секретара и заменика секретара С</w:t>
      </w:r>
      <w:r>
        <w:rPr>
          <w:rFonts w:ascii="Times New Roman" w:hAnsi="Times New Roman" w:cs="Times New Roman"/>
          <w:sz w:val="28"/>
          <w:szCs w:val="28"/>
          <w:lang w:val="sr-Cyrl-CS"/>
        </w:rPr>
        <w:t>купштине Града Ниша, председнике</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радних тела, </w:t>
      </w:r>
      <w:r w:rsidRPr="00B31F41">
        <w:rPr>
          <w:rFonts w:ascii="Times New Roman" w:hAnsi="Times New Roman" w:cs="Times New Roman"/>
          <w:sz w:val="28"/>
          <w:szCs w:val="28"/>
          <w:lang w:val="sr-Cyrl-CS"/>
        </w:rPr>
        <w:t xml:space="preserve">накнаде у натури, социјална давања запосленима на сталном раду у складу са Правилником о платама именованих и постављених лица који је донео Административни одбор. </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Награде, бонуси и остали посебни расходи планирани су за наград</w:t>
      </w:r>
      <w:r w:rsidRPr="00B31F41">
        <w:rPr>
          <w:rFonts w:ascii="Times New Roman" w:hAnsi="Times New Roman" w:cs="Times New Roman"/>
          <w:sz w:val="28"/>
          <w:szCs w:val="28"/>
        </w:rPr>
        <w:t>у</w:t>
      </w:r>
      <w:r w:rsidRPr="00B31F41">
        <w:rPr>
          <w:rFonts w:ascii="Times New Roman" w:hAnsi="Times New Roman" w:cs="Times New Roman"/>
          <w:sz w:val="28"/>
          <w:szCs w:val="28"/>
          <w:lang w:val="sr-Cyrl-CS"/>
        </w:rPr>
        <w:t xml:space="preserve">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11. Јануар</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xml:space="preserve"> </w:t>
      </w:r>
      <w:r w:rsidR="000036F6">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у складу са Одлуком о јавним признањима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xml:space="preserve">, број </w:t>
      </w:r>
      <w:r>
        <w:rPr>
          <w:rFonts w:ascii="Times New Roman" w:hAnsi="Times New Roman" w:cs="Times New Roman"/>
          <w:sz w:val="28"/>
          <w:szCs w:val="28"/>
          <w:lang w:val="sr-Cyrl-CS"/>
        </w:rPr>
        <w:t>96/2013</w:t>
      </w:r>
      <w:r w:rsidRPr="00B31F41">
        <w:rPr>
          <w:rFonts w:ascii="Times New Roman" w:hAnsi="Times New Roman" w:cs="Times New Roman"/>
          <w:sz w:val="28"/>
          <w:szCs w:val="28"/>
          <w:lang w:val="sr-Cyrl-CS"/>
        </w:rPr>
        <w:t xml:space="preserve">). </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За посланички додатак планирана су средства за паушал и превоз 61 одборника, присуство седницама Скупштине Града Ниша и разлику зараде за именована и изабрана лица која нису на сталном раду у Скупштини Града. </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Средства </w:t>
      </w:r>
      <w:r>
        <w:rPr>
          <w:rFonts w:ascii="Times New Roman" w:hAnsi="Times New Roman" w:cs="Times New Roman"/>
          <w:sz w:val="28"/>
          <w:szCs w:val="28"/>
          <w:lang w:val="sr-Cyrl-CS"/>
        </w:rPr>
        <w:t xml:space="preserve">су планирана </w:t>
      </w:r>
      <w:r w:rsidRPr="00B31F41">
        <w:rPr>
          <w:rFonts w:ascii="Times New Roman" w:hAnsi="Times New Roman" w:cs="Times New Roman"/>
          <w:sz w:val="28"/>
          <w:szCs w:val="28"/>
          <w:lang w:val="sr-Cyrl-CS"/>
        </w:rPr>
        <w:t>за трошкове путовања</w:t>
      </w:r>
      <w:r>
        <w:rPr>
          <w:rFonts w:ascii="Times New Roman" w:hAnsi="Times New Roman" w:cs="Times New Roman"/>
          <w:sz w:val="28"/>
          <w:szCs w:val="28"/>
          <w:lang w:val="sr-Cyrl-CS"/>
        </w:rPr>
        <w:t xml:space="preserve"> у земљи и иностранству,</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услуге по уговору</w:t>
      </w:r>
      <w:r w:rsidR="000036F6">
        <w:rPr>
          <w:rFonts w:ascii="Times New Roman" w:hAnsi="Times New Roman" w:cs="Times New Roman"/>
          <w:sz w:val="28"/>
          <w:szCs w:val="28"/>
          <w:lang w:val="sr-Cyrl-CS"/>
        </w:rPr>
        <w:t>, за редован рад</w:t>
      </w:r>
      <w:r w:rsidR="000036F6">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од чега део за </w:t>
      </w:r>
      <w:r w:rsidRPr="00B31F41">
        <w:rPr>
          <w:rFonts w:ascii="Times New Roman" w:hAnsi="Times New Roman" w:cs="Times New Roman"/>
          <w:sz w:val="28"/>
          <w:szCs w:val="28"/>
          <w:lang w:val="sr-Cyrl-CS"/>
        </w:rPr>
        <w:t>плате</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техничких секретара </w:t>
      </w:r>
      <w:r>
        <w:rPr>
          <w:rFonts w:ascii="Times New Roman" w:hAnsi="Times New Roman" w:cs="Times New Roman"/>
          <w:sz w:val="28"/>
          <w:szCs w:val="28"/>
          <w:lang w:val="sr-Cyrl-CS"/>
        </w:rPr>
        <w:t xml:space="preserve"> и  део намењен </w:t>
      </w:r>
      <w:r w:rsidRPr="00B31F41">
        <w:rPr>
          <w:rFonts w:ascii="Times New Roman" w:hAnsi="Times New Roman" w:cs="Times New Roman"/>
          <w:sz w:val="28"/>
          <w:szCs w:val="28"/>
          <w:lang w:val="sr-Cyrl-CS"/>
        </w:rPr>
        <w:t>за рад скупштинских комисија.</w:t>
      </w:r>
    </w:p>
    <w:p w:rsidR="00C7300E"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редован рад политичких странака чији су кандидати изабрани за одборнике планирана су средства</w:t>
      </w:r>
      <w:r w:rsidRPr="0072057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на основу Закона о финан</w:t>
      </w:r>
      <w:r w:rsidRPr="00B31F41">
        <w:rPr>
          <w:rFonts w:ascii="Times New Roman" w:hAnsi="Times New Roman" w:cs="Times New Roman"/>
          <w:sz w:val="28"/>
          <w:szCs w:val="28"/>
          <w:lang w:val="sr-Cyrl-CS"/>
        </w:rPr>
        <w:t>с</w:t>
      </w:r>
      <w:r>
        <w:rPr>
          <w:rFonts w:ascii="Times New Roman" w:hAnsi="Times New Roman" w:cs="Times New Roman"/>
          <w:sz w:val="28"/>
          <w:szCs w:val="28"/>
          <w:lang w:val="sr-Cyrl-CS"/>
        </w:rPr>
        <w:t>и</w:t>
      </w:r>
      <w:r w:rsidRPr="00B31F41">
        <w:rPr>
          <w:rFonts w:ascii="Times New Roman" w:hAnsi="Times New Roman" w:cs="Times New Roman"/>
          <w:sz w:val="28"/>
          <w:szCs w:val="28"/>
          <w:lang w:val="sr-Cyrl-CS"/>
        </w:rPr>
        <w:t>рању политичких активности („Службени гласник РС</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број 43/2011</w:t>
      </w:r>
      <w:r>
        <w:rPr>
          <w:rFonts w:ascii="Times New Roman" w:hAnsi="Times New Roman" w:cs="Times New Roman"/>
          <w:sz w:val="28"/>
          <w:szCs w:val="28"/>
          <w:lang w:val="sr-Cyrl-CS"/>
        </w:rPr>
        <w:t xml:space="preserve"> и </w:t>
      </w:r>
      <w:r>
        <w:rPr>
          <w:rFonts w:ascii="Times New Roman" w:hAnsi="Times New Roman" w:cs="Times New Roman"/>
          <w:sz w:val="28"/>
          <w:szCs w:val="28"/>
          <w:lang w:val="sr-Latn-CS"/>
        </w:rPr>
        <w:t>123</w:t>
      </w:r>
      <w:r>
        <w:rPr>
          <w:rFonts w:ascii="Times New Roman" w:hAnsi="Times New Roman" w:cs="Times New Roman"/>
          <w:sz w:val="28"/>
          <w:szCs w:val="28"/>
          <w:lang w:val="sr-Cyrl-CS"/>
        </w:rPr>
        <w:t>/2014</w:t>
      </w:r>
      <w:r w:rsidRPr="00B31F41">
        <w:rPr>
          <w:rFonts w:ascii="Times New Roman" w:hAnsi="Times New Roman" w:cs="Times New Roman"/>
          <w:sz w:val="28"/>
          <w:szCs w:val="28"/>
          <w:lang w:val="sr-Cyrl-CS"/>
        </w:rPr>
        <w:t>)</w:t>
      </w:r>
      <w:r>
        <w:rPr>
          <w:rFonts w:ascii="Times New Roman" w:hAnsi="Times New Roman" w:cs="Times New Roman"/>
          <w:sz w:val="28"/>
          <w:szCs w:val="28"/>
          <w:lang w:val="sr-Cyrl-CS"/>
        </w:rPr>
        <w:t>,</w:t>
      </w:r>
      <w:r>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односно 0,1</w:t>
      </w:r>
      <w:r>
        <w:rPr>
          <w:rFonts w:ascii="Times New Roman" w:hAnsi="Times New Roman" w:cs="Times New Roman"/>
          <w:sz w:val="28"/>
          <w:szCs w:val="28"/>
          <w:lang w:val="sr-Cyrl-CS"/>
        </w:rPr>
        <w:t>05</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пореских прихода </w:t>
      </w:r>
      <w:r w:rsidRPr="00B31F41">
        <w:rPr>
          <w:rFonts w:ascii="Times New Roman" w:hAnsi="Times New Roman" w:cs="Times New Roman"/>
          <w:sz w:val="28"/>
          <w:szCs w:val="28"/>
          <w:lang w:val="sr-Cyrl-CS"/>
        </w:rPr>
        <w:t xml:space="preserve">буџета </w:t>
      </w:r>
      <w:r>
        <w:rPr>
          <w:rFonts w:ascii="Times New Roman" w:hAnsi="Times New Roman" w:cs="Times New Roman"/>
          <w:sz w:val="28"/>
          <w:szCs w:val="28"/>
          <w:lang w:val="sr-Cyrl-CS"/>
        </w:rPr>
        <w:t xml:space="preserve">јединице локалне самоуправе.         </w:t>
      </w:r>
    </w:p>
    <w:p w:rsidR="00C7300E" w:rsidRDefault="00C7300E" w:rsidP="00C7300E">
      <w:pPr>
        <w:spacing w:after="0" w:line="240" w:lineRule="auto"/>
        <w:ind w:firstLine="720"/>
        <w:jc w:val="both"/>
        <w:rPr>
          <w:rFonts w:ascii="Times New Roman" w:hAnsi="Times New Roman" w:cs="Times New Roman"/>
          <w:b/>
          <w:sz w:val="28"/>
          <w:szCs w:val="28"/>
          <w:lang w:val="sr-Cyrl-CS"/>
        </w:rPr>
      </w:pPr>
    </w:p>
    <w:p w:rsidR="00C7300E" w:rsidRPr="00C557BF" w:rsidRDefault="00C7300E" w:rsidP="00C7300E">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РАЗДЕО 2 – ГРАДОНАЧЕЛНИК И ГРАДСКО ВЕЋЕ</w:t>
      </w:r>
    </w:p>
    <w:p w:rsidR="00C7300E" w:rsidRPr="00C557BF" w:rsidRDefault="00C7300E" w:rsidP="00C7300E">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ГЛАВА 2.1 – ГРАДОНАЧЕЛНИК</w:t>
      </w:r>
    </w:p>
    <w:p w:rsidR="00C7300E" w:rsidRPr="00C557BF" w:rsidRDefault="00C7300E" w:rsidP="00C7300E">
      <w:pPr>
        <w:spacing w:after="0" w:line="240" w:lineRule="auto"/>
        <w:jc w:val="both"/>
        <w:rPr>
          <w:rFonts w:ascii="Times New Roman" w:hAnsi="Times New Roman" w:cs="Times New Roman"/>
          <w:sz w:val="28"/>
          <w:szCs w:val="28"/>
          <w:lang w:val="sr-Latn-CS"/>
        </w:rPr>
      </w:pPr>
    </w:p>
    <w:p w:rsidR="00C7300E" w:rsidRPr="00B31F41"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Разделу 2, Глава 2.1 – Градоначелник - Програм 15. Локална самоуправа планирана су сре</w:t>
      </w:r>
      <w:r w:rsidRPr="00B31F41">
        <w:rPr>
          <w:rFonts w:ascii="Times New Roman" w:hAnsi="Times New Roman" w:cs="Times New Roman"/>
          <w:sz w:val="28"/>
          <w:szCs w:val="28"/>
          <w:lang w:val="sr-Cyrl-CS"/>
        </w:rPr>
        <w:t>дства за рад Градоначелника и то: за</w:t>
      </w:r>
      <w:r>
        <w:rPr>
          <w:rFonts w:ascii="Times New Roman" w:hAnsi="Times New Roman" w:cs="Times New Roman"/>
          <w:sz w:val="28"/>
          <w:szCs w:val="28"/>
          <w:lang w:val="sr-Cyrl-CS"/>
        </w:rPr>
        <w:t xml:space="preserve"> плате градоначелника и заменика </w:t>
      </w:r>
      <w:r w:rsidRPr="00B31F41">
        <w:rPr>
          <w:rFonts w:ascii="Times New Roman" w:hAnsi="Times New Roman" w:cs="Times New Roman"/>
          <w:sz w:val="28"/>
          <w:szCs w:val="28"/>
          <w:lang w:val="sr-Cyrl-CS"/>
        </w:rPr>
        <w:t>градоначелника, социјална давања, посланички додатак (накнада за</w:t>
      </w:r>
      <w:r>
        <w:rPr>
          <w:rFonts w:ascii="Times New Roman" w:hAnsi="Times New Roman" w:cs="Times New Roman"/>
          <w:sz w:val="28"/>
          <w:szCs w:val="28"/>
          <w:lang w:val="sr-Cyrl-CS"/>
        </w:rPr>
        <w:t xml:space="preserve"> рад помоћника градоначелника), </w:t>
      </w:r>
      <w:r w:rsidRPr="00B31F41">
        <w:rPr>
          <w:rFonts w:ascii="Times New Roman" w:hAnsi="Times New Roman" w:cs="Times New Roman"/>
          <w:sz w:val="28"/>
          <w:szCs w:val="28"/>
          <w:lang w:val="sr-Cyrl-CS"/>
        </w:rPr>
        <w:t>трошкове путовања</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услуге по уговору</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и то за редовну активност, Канцеларију за дијаспору и Комисију за родну равноправност. </w:t>
      </w:r>
    </w:p>
    <w:p w:rsidR="00C7300E" w:rsidRDefault="00C7300E" w:rsidP="00C7300E">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 xml:space="preserve">У оквиру пројекта „Потребно нам је више подршке“ отворена је Канцеларија за младе која је задужена за креирање и спровођење омладинске политике на нивоу града Ниша.    </w:t>
      </w:r>
    </w:p>
    <w:p w:rsidR="00C7300E" w:rsidRDefault="00C7300E" w:rsidP="00C7300E">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5A3FCA">
        <w:rPr>
          <w:rFonts w:ascii="Times New Roman" w:hAnsi="Times New Roman" w:cs="Times New Roman"/>
          <w:color w:val="333333"/>
          <w:sz w:val="28"/>
          <w:szCs w:val="28"/>
        </w:rPr>
        <w:t>Један од најважнијих задатака Канцеларије за сарадњу са дијаспором Града Ниша јесте прикупљање и презентовање инвестици</w:t>
      </w:r>
      <w:r>
        <w:rPr>
          <w:rFonts w:ascii="Times New Roman" w:hAnsi="Times New Roman" w:cs="Times New Roman"/>
          <w:color w:val="333333"/>
          <w:sz w:val="28"/>
          <w:szCs w:val="28"/>
        </w:rPr>
        <w:t>оних потенцијала Града Ниша из</w:t>
      </w:r>
      <w:r w:rsidRPr="005A3FCA">
        <w:rPr>
          <w:rFonts w:ascii="Times New Roman" w:hAnsi="Times New Roman" w:cs="Times New Roman"/>
          <w:color w:val="333333"/>
          <w:sz w:val="28"/>
          <w:szCs w:val="28"/>
        </w:rPr>
        <w:t xml:space="preserve"> свих области и за то је неопходна сарадња са свим градским институцијама које ће достављати податке од важности за Србе у дијаспори.</w:t>
      </w:r>
      <w:r w:rsidRPr="005A3FCA">
        <w:rPr>
          <w:rFonts w:ascii="Times New Roman" w:hAnsi="Times New Roman" w:cs="Times New Roman"/>
          <w:sz w:val="28"/>
          <w:szCs w:val="28"/>
          <w:lang w:val="sr-Cyrl-CS"/>
        </w:rPr>
        <w:t xml:space="preserve">  </w:t>
      </w:r>
    </w:p>
    <w:p w:rsidR="00C7300E" w:rsidRPr="00AB2D72"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Град Ниш је потписао Европску повељу о родној равноправности, један од стратешких докумената у области људских мањинских права, са посебним освртом на питања положаја жена. Комисија за родну равноправност и једнаке могућности прати остваривање равноправних полова, предлаже активности и предузимање мера, посебно оних којима се остварује политика једнаких могућности на нивоу града.</w:t>
      </w:r>
    </w:p>
    <w:p w:rsidR="00C7300E" w:rsidRPr="00B31F41"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Н</w:t>
      </w:r>
      <w:r w:rsidRPr="00B31F41">
        <w:rPr>
          <w:rFonts w:ascii="Times New Roman" w:hAnsi="Times New Roman" w:cs="Times New Roman"/>
          <w:sz w:val="28"/>
          <w:szCs w:val="28"/>
          <w:lang w:val="sr-Cyrl-CS"/>
        </w:rPr>
        <w:t>а позицији Трансфери осталим нивоима власти</w:t>
      </w:r>
      <w:r>
        <w:rPr>
          <w:rFonts w:ascii="Times New Roman" w:hAnsi="Times New Roman" w:cs="Times New Roman"/>
          <w:sz w:val="28"/>
          <w:szCs w:val="28"/>
          <w:lang w:val="sr-Cyrl-CS"/>
        </w:rPr>
        <w:t>, п</w:t>
      </w:r>
      <w:r w:rsidRPr="00B31F41">
        <w:rPr>
          <w:rFonts w:ascii="Times New Roman" w:hAnsi="Times New Roman" w:cs="Times New Roman"/>
          <w:sz w:val="28"/>
          <w:szCs w:val="28"/>
          <w:lang w:val="sr-Cyrl-CS"/>
        </w:rPr>
        <w:t xml:space="preserve">ланирана </w:t>
      </w:r>
      <w:r>
        <w:rPr>
          <w:rFonts w:ascii="Times New Roman" w:hAnsi="Times New Roman" w:cs="Times New Roman"/>
          <w:sz w:val="28"/>
          <w:szCs w:val="28"/>
          <w:lang w:val="sr-Cyrl-CS"/>
        </w:rPr>
        <w:t xml:space="preserve">су </w:t>
      </w:r>
      <w:r w:rsidRPr="00B31F41">
        <w:rPr>
          <w:rFonts w:ascii="Times New Roman" w:hAnsi="Times New Roman" w:cs="Times New Roman"/>
          <w:sz w:val="28"/>
          <w:szCs w:val="28"/>
          <w:lang w:val="sr-Cyrl-CS"/>
        </w:rPr>
        <w:t>с</w:t>
      </w:r>
      <w:r>
        <w:rPr>
          <w:rFonts w:ascii="Times New Roman" w:hAnsi="Times New Roman" w:cs="Times New Roman"/>
          <w:sz w:val="28"/>
          <w:szCs w:val="28"/>
          <w:lang w:val="sr-Cyrl-CS"/>
        </w:rPr>
        <w:t xml:space="preserve">редства </w:t>
      </w:r>
      <w:r w:rsidRPr="00B31F41">
        <w:rPr>
          <w:rFonts w:ascii="Times New Roman" w:hAnsi="Times New Roman" w:cs="Times New Roman"/>
          <w:sz w:val="28"/>
          <w:szCs w:val="28"/>
          <w:lang w:val="sr-Cyrl-CS"/>
        </w:rPr>
        <w:t xml:space="preserve"> за финансирање пројеката у складу са Правилником о ближим кри</w:t>
      </w:r>
      <w:r>
        <w:rPr>
          <w:rFonts w:ascii="Times New Roman" w:hAnsi="Times New Roman" w:cs="Times New Roman"/>
          <w:sz w:val="28"/>
          <w:szCs w:val="28"/>
          <w:lang w:val="sr-Cyrl-CS"/>
        </w:rPr>
        <w:t>теријумима, начину и поступку за доделу</w:t>
      </w:r>
      <w:r w:rsidRPr="00B31F41">
        <w:rPr>
          <w:rFonts w:ascii="Times New Roman" w:hAnsi="Times New Roman" w:cs="Times New Roman"/>
          <w:sz w:val="28"/>
          <w:szCs w:val="28"/>
          <w:lang w:val="sr-Cyrl-CS"/>
        </w:rPr>
        <w:t xml:space="preserve"> средстава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из буџета Града Ниша за </w:t>
      </w:r>
      <w:r>
        <w:rPr>
          <w:rFonts w:ascii="Times New Roman" w:hAnsi="Times New Roman" w:cs="Times New Roman"/>
          <w:sz w:val="28"/>
          <w:szCs w:val="28"/>
          <w:lang w:val="sr-Cyrl-CS"/>
        </w:rPr>
        <w:t>дотације, донације,</w:t>
      </w:r>
      <w:r w:rsidR="000036F6">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покровитељство и спонзорство корисницима буџета са других нивоа власти, за Универзитет – Студентски парламент и трансфере јавним установама</w:t>
      </w:r>
      <w:r w:rsidRPr="00B31F41">
        <w:rPr>
          <w:rFonts w:ascii="Times New Roman" w:hAnsi="Times New Roman" w:cs="Times New Roman"/>
          <w:sz w:val="28"/>
          <w:szCs w:val="28"/>
          <w:lang w:val="sr-Cyrl-CS"/>
        </w:rPr>
        <w:t>.</w:t>
      </w:r>
    </w:p>
    <w:p w:rsidR="00C7300E" w:rsidRDefault="00C7300E" w:rsidP="00C7300E">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sz w:val="28"/>
          <w:szCs w:val="28"/>
          <w:lang w:val="sr-Cyrl-CS"/>
        </w:rPr>
        <w:tab/>
        <w:t>На позицији Дотације невладиним органи</w:t>
      </w:r>
      <w:r>
        <w:rPr>
          <w:rFonts w:ascii="Times New Roman" w:hAnsi="Times New Roman" w:cs="Times New Roman"/>
          <w:sz w:val="28"/>
          <w:szCs w:val="28"/>
          <w:lang w:val="sr-Cyrl-CS"/>
        </w:rPr>
        <w:t xml:space="preserve">зацијама планирана су средства </w:t>
      </w:r>
      <w:r w:rsidRPr="00B31F41">
        <w:rPr>
          <w:rFonts w:ascii="Times New Roman" w:hAnsi="Times New Roman" w:cs="Times New Roman"/>
          <w:sz w:val="28"/>
          <w:szCs w:val="28"/>
          <w:lang w:val="sr-Cyrl-CS"/>
        </w:rPr>
        <w:t xml:space="preserve"> за реализацију програмских активности и пројеката невладиних организација у складу са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Правилником о ближим кри</w:t>
      </w:r>
      <w:r>
        <w:rPr>
          <w:rFonts w:ascii="Times New Roman" w:hAnsi="Times New Roman" w:cs="Times New Roman"/>
          <w:sz w:val="28"/>
          <w:szCs w:val="28"/>
          <w:lang w:val="sr-Cyrl-CS"/>
        </w:rPr>
        <w:t>теријумима, начину и поступку  доделе</w:t>
      </w:r>
      <w:r w:rsidRPr="00B31F41">
        <w:rPr>
          <w:rFonts w:ascii="Times New Roman" w:hAnsi="Times New Roman" w:cs="Times New Roman"/>
          <w:sz w:val="28"/>
          <w:szCs w:val="28"/>
          <w:lang w:val="sr-Cyrl-CS"/>
        </w:rPr>
        <w:t xml:space="preserve"> средстава</w:t>
      </w:r>
      <w:r>
        <w:rPr>
          <w:rFonts w:ascii="Times New Roman" w:hAnsi="Times New Roman" w:cs="Times New Roman"/>
          <w:sz w:val="28"/>
          <w:szCs w:val="28"/>
          <w:lang w:val="sr-Cyrl-CS"/>
        </w:rPr>
        <w:t xml:space="preserve"> или недостајећег дела средстава</w:t>
      </w:r>
      <w:r w:rsidRPr="00B31F41">
        <w:rPr>
          <w:rFonts w:ascii="Times New Roman" w:hAnsi="Times New Roman" w:cs="Times New Roman"/>
          <w:sz w:val="28"/>
          <w:szCs w:val="28"/>
          <w:lang w:val="sr-Cyrl-CS"/>
        </w:rPr>
        <w:t xml:space="preserve"> из буџета Града Ниша за </w:t>
      </w:r>
      <w:r>
        <w:rPr>
          <w:rFonts w:ascii="Times New Roman" w:hAnsi="Times New Roman" w:cs="Times New Roman"/>
          <w:sz w:val="28"/>
          <w:szCs w:val="28"/>
          <w:lang w:val="sr-Cyrl-CS"/>
        </w:rPr>
        <w:t>подстицање програма и пројеката од јавног интереса која реализују удружења</w:t>
      </w:r>
      <w:r w:rsidRPr="00B31F41">
        <w:rPr>
          <w:rFonts w:ascii="Times New Roman" w:hAnsi="Times New Roman" w:cs="Times New Roman"/>
          <w:sz w:val="28"/>
          <w:szCs w:val="28"/>
          <w:lang w:val="sr-Cyrl-CS"/>
        </w:rPr>
        <w:t xml:space="preserve">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Pr>
          <w:rFonts w:ascii="Times New Roman" w:hAnsi="Times New Roman" w:cs="Times New Roman"/>
          <w:sz w:val="28"/>
          <w:szCs w:val="28"/>
          <w:lang w:val="sr-Cyrl-CS"/>
        </w:rPr>
        <w:t>, број 82/2014) и за хуманитарне организације.</w:t>
      </w:r>
    </w:p>
    <w:p w:rsidR="00C7300E" w:rsidRPr="008F748C" w:rsidRDefault="00C7300E" w:rsidP="00C7300E">
      <w:pPr>
        <w:spacing w:after="0" w:line="240" w:lineRule="auto"/>
        <w:jc w:val="both"/>
        <w:rPr>
          <w:rFonts w:ascii="Times New Roman" w:hAnsi="Times New Roman" w:cs="Times New Roman"/>
          <w:sz w:val="28"/>
          <w:szCs w:val="28"/>
          <w:lang w:val="sr-Latn-CS"/>
        </w:rPr>
      </w:pPr>
    </w:p>
    <w:p w:rsidR="00C7300E" w:rsidRPr="00C557BF" w:rsidRDefault="00C7300E" w:rsidP="00C7300E">
      <w:pPr>
        <w:spacing w:after="0" w:line="240" w:lineRule="auto"/>
        <w:ind w:firstLine="708"/>
        <w:jc w:val="both"/>
        <w:outlineLvl w:val="0"/>
        <w:rPr>
          <w:rFonts w:ascii="Times New Roman" w:hAnsi="Times New Roman" w:cs="Times New Roman"/>
          <w:sz w:val="28"/>
          <w:szCs w:val="28"/>
          <w:lang w:val="sr-Latn-CS"/>
        </w:rPr>
      </w:pPr>
      <w:r w:rsidRPr="00C557BF">
        <w:rPr>
          <w:rFonts w:ascii="Times New Roman" w:hAnsi="Times New Roman" w:cs="Times New Roman"/>
          <w:sz w:val="28"/>
          <w:szCs w:val="28"/>
          <w:lang w:val="sr-Cyrl-CS"/>
        </w:rPr>
        <w:t>ГЛАВА 2.2 – ГРАДСКО ВЕЋЕ</w:t>
      </w:r>
    </w:p>
    <w:p w:rsidR="00C7300E" w:rsidRPr="00C557BF" w:rsidRDefault="00C7300E" w:rsidP="00C7300E">
      <w:pPr>
        <w:spacing w:after="0" w:line="240" w:lineRule="auto"/>
        <w:ind w:firstLine="708"/>
        <w:jc w:val="both"/>
        <w:outlineLvl w:val="0"/>
        <w:rPr>
          <w:rFonts w:ascii="Times New Roman" w:hAnsi="Times New Roman" w:cs="Times New Roman"/>
          <w:sz w:val="28"/>
          <w:szCs w:val="28"/>
          <w:lang w:val="sr-Latn-CS"/>
        </w:rPr>
      </w:pPr>
    </w:p>
    <w:p w:rsidR="00C7300E" w:rsidRPr="008F748C" w:rsidRDefault="00C7300E" w:rsidP="00C7300E">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За рад Градског већа – Програм 15. Локална самоуправа</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планирана су средства </w:t>
      </w:r>
      <w:r>
        <w:rPr>
          <w:rFonts w:ascii="Times New Roman" w:hAnsi="Times New Roman" w:cs="Times New Roman"/>
          <w:sz w:val="28"/>
          <w:szCs w:val="28"/>
          <w:lang w:val="sr-Cyrl-CS"/>
        </w:rPr>
        <w:t>за</w:t>
      </w:r>
      <w:r w:rsidRPr="00B31F41">
        <w:rPr>
          <w:rFonts w:ascii="Times New Roman" w:hAnsi="Times New Roman" w:cs="Times New Roman"/>
          <w:sz w:val="28"/>
          <w:szCs w:val="28"/>
          <w:lang w:val="sr-Cyrl-CS"/>
        </w:rPr>
        <w:t xml:space="preserve"> плате и накнаде већника, секретара и заменика секретара Градског већа, накнаде у натури, социјална дава</w:t>
      </w:r>
      <w:r w:rsidR="000036F6">
        <w:rPr>
          <w:rFonts w:ascii="Times New Roman" w:hAnsi="Times New Roman" w:cs="Times New Roman"/>
          <w:sz w:val="28"/>
          <w:szCs w:val="28"/>
          <w:lang w:val="sr-Cyrl-CS"/>
        </w:rPr>
        <w:t>ња, посланички додатак, трошков</w:t>
      </w:r>
      <w:r w:rsidR="000036F6">
        <w:rPr>
          <w:rFonts w:ascii="Times New Roman" w:hAnsi="Times New Roman" w:cs="Times New Roman"/>
          <w:sz w:val="28"/>
          <w:szCs w:val="28"/>
          <w:lang w:val="sr-Latn-CS"/>
        </w:rPr>
        <w:t>e</w:t>
      </w:r>
      <w:r w:rsidRPr="00B31F41">
        <w:rPr>
          <w:rFonts w:ascii="Times New Roman" w:hAnsi="Times New Roman" w:cs="Times New Roman"/>
          <w:sz w:val="28"/>
          <w:szCs w:val="28"/>
          <w:lang w:val="sr-Cyrl-CS"/>
        </w:rPr>
        <w:t xml:space="preserve"> путовања и услуге по уговору</w:t>
      </w:r>
      <w:r>
        <w:rPr>
          <w:rFonts w:ascii="Times New Roman" w:hAnsi="Times New Roman" w:cs="Times New Roman"/>
          <w:sz w:val="28"/>
          <w:szCs w:val="28"/>
          <w:lang w:val="sr-Cyrl-CS"/>
        </w:rPr>
        <w:t xml:space="preserve">. </w:t>
      </w:r>
    </w:p>
    <w:p w:rsidR="00C7300E" w:rsidRDefault="00C7300E" w:rsidP="00C7300E">
      <w:pPr>
        <w:spacing w:after="0" w:line="240" w:lineRule="auto"/>
        <w:jc w:val="both"/>
        <w:outlineLvl w:val="0"/>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p>
    <w:p w:rsidR="00C7300E" w:rsidRPr="00C557BF" w:rsidRDefault="00C7300E" w:rsidP="00C7300E">
      <w:pPr>
        <w:spacing w:after="0" w:line="240" w:lineRule="auto"/>
        <w:jc w:val="both"/>
        <w:outlineLvl w:val="0"/>
        <w:rPr>
          <w:rFonts w:ascii="Times New Roman" w:hAnsi="Times New Roman" w:cs="Times New Roman"/>
          <w:sz w:val="28"/>
          <w:szCs w:val="28"/>
          <w:lang w:val="sr-Latn-CS"/>
        </w:rPr>
      </w:pPr>
      <w:r w:rsidRPr="00C557BF">
        <w:rPr>
          <w:rFonts w:ascii="Times New Roman" w:hAnsi="Times New Roman" w:cs="Times New Roman"/>
          <w:b/>
          <w:sz w:val="28"/>
          <w:szCs w:val="28"/>
          <w:lang w:val="sr-Cyrl-CS"/>
        </w:rPr>
        <w:t xml:space="preserve">         </w:t>
      </w:r>
      <w:r w:rsidRPr="00C557BF">
        <w:rPr>
          <w:rFonts w:ascii="Times New Roman" w:hAnsi="Times New Roman" w:cs="Times New Roman"/>
          <w:sz w:val="28"/>
          <w:szCs w:val="28"/>
          <w:lang w:val="sr-Cyrl-CS"/>
        </w:rPr>
        <w:t>РАЗДЕО 3 – УПРАВА ГРАДА</w:t>
      </w:r>
    </w:p>
    <w:p w:rsidR="00C7300E" w:rsidRPr="00C557BF" w:rsidRDefault="00C7300E" w:rsidP="00C7300E">
      <w:pPr>
        <w:spacing w:after="0" w:line="240" w:lineRule="auto"/>
        <w:jc w:val="both"/>
        <w:outlineLvl w:val="0"/>
        <w:rPr>
          <w:rFonts w:ascii="Times New Roman" w:hAnsi="Times New Roman" w:cs="Times New Roman"/>
          <w:sz w:val="28"/>
          <w:szCs w:val="28"/>
          <w:lang w:val="sr-Latn-CS"/>
        </w:rPr>
      </w:pPr>
    </w:p>
    <w:p w:rsidR="00C7300E"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оквиру Раздела 3 – Управа града,</w:t>
      </w:r>
      <w:r w:rsidRPr="00B31F41">
        <w:rPr>
          <w:rFonts w:ascii="Times New Roman" w:hAnsi="Times New Roman" w:cs="Times New Roman"/>
          <w:sz w:val="28"/>
          <w:szCs w:val="28"/>
          <w:lang w:val="sr-Cyrl-CS"/>
        </w:rPr>
        <w:t xml:space="preserve"> планирана су средства по управама и службама за финансирање текућих расхода, програмских активности, капиталних инвестиција директних и индиректних корисника буџета, текуће и капиталне субвенције јавним предузећима чији је оснивач Град, дотације и трансфере осталим нивоима власти у оквиру надлежности управа и служби Града у складу са Одлуком о организацији градских управа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Pr>
          <w:rFonts w:ascii="Times New Roman" w:hAnsi="Times New Roman" w:cs="Times New Roman"/>
          <w:sz w:val="28"/>
          <w:szCs w:val="28"/>
          <w:lang w:val="sr-Cyrl-CS"/>
        </w:rPr>
        <w:t>, број 3/2014</w:t>
      </w:r>
      <w:r w:rsidR="000036F6">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пречишћен текст</w:t>
      </w:r>
      <w:r w:rsidRPr="00B31F41">
        <w:rPr>
          <w:rFonts w:ascii="Times New Roman" w:hAnsi="Times New Roman" w:cs="Times New Roman"/>
          <w:sz w:val="28"/>
          <w:szCs w:val="28"/>
          <w:lang w:val="sr-Cyrl-CS"/>
        </w:rPr>
        <w:t>) и Статутом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број 88/2008).</w:t>
      </w:r>
    </w:p>
    <w:p w:rsidR="00C7300E" w:rsidRDefault="00C7300E" w:rsidP="00C7300E">
      <w:pPr>
        <w:spacing w:after="0" w:line="240" w:lineRule="auto"/>
        <w:jc w:val="both"/>
        <w:rPr>
          <w:rFonts w:ascii="Times New Roman" w:hAnsi="Times New Roman" w:cs="Times New Roman"/>
          <w:sz w:val="28"/>
          <w:szCs w:val="28"/>
          <w:lang w:val="sr-Cyrl-CS"/>
        </w:rPr>
      </w:pPr>
    </w:p>
    <w:p w:rsidR="00C7300E" w:rsidRPr="00C557BF" w:rsidRDefault="00C7300E" w:rsidP="00C7300E">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b/>
          <w:sz w:val="28"/>
          <w:szCs w:val="28"/>
          <w:lang w:val="sr-Cyrl-CS"/>
        </w:rPr>
        <w:tab/>
      </w:r>
      <w:r w:rsidRPr="00C557BF">
        <w:rPr>
          <w:rFonts w:ascii="Times New Roman" w:hAnsi="Times New Roman" w:cs="Times New Roman"/>
          <w:sz w:val="28"/>
          <w:szCs w:val="28"/>
          <w:lang w:val="sr-Cyrl-CS"/>
        </w:rPr>
        <w:t xml:space="preserve">ГЛАВА 3.1 – УПРАВА ЗА ГРАЂАНСКА СТАЊА </w:t>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rPr>
        <w:t xml:space="preserve">             </w:t>
      </w:r>
      <w:r w:rsidRPr="00C557BF">
        <w:rPr>
          <w:rFonts w:ascii="Times New Roman" w:hAnsi="Times New Roman" w:cs="Times New Roman"/>
          <w:sz w:val="28"/>
          <w:szCs w:val="28"/>
          <w:lang w:val="sr-Cyrl-CS"/>
        </w:rPr>
        <w:t>И ОПШТЕ ПОСЛОВЕ</w:t>
      </w:r>
    </w:p>
    <w:p w:rsidR="00C7300E" w:rsidRPr="00C557BF" w:rsidRDefault="00C7300E" w:rsidP="00C7300E">
      <w:pPr>
        <w:spacing w:after="0" w:line="240" w:lineRule="auto"/>
        <w:jc w:val="both"/>
        <w:rPr>
          <w:rFonts w:ascii="Times New Roman" w:hAnsi="Times New Roman" w:cs="Times New Roman"/>
          <w:sz w:val="28"/>
          <w:szCs w:val="28"/>
          <w:lang w:val="sr-Latn-CS"/>
        </w:rPr>
      </w:pPr>
    </w:p>
    <w:p w:rsidR="00C7300E" w:rsidRPr="00E156FC"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За Управу за грађанска стања и опште послове - Програм 15. Локална самоуправа планирана су средства  за сталне трошков</w:t>
      </w:r>
      <w:r w:rsidRPr="00B31F41">
        <w:rPr>
          <w:rFonts w:ascii="Times New Roman" w:hAnsi="Times New Roman" w:cs="Times New Roman"/>
          <w:sz w:val="28"/>
          <w:szCs w:val="28"/>
          <w:lang w:val="sr-Cyrl-CS"/>
        </w:rPr>
        <w:t xml:space="preserve">е </w:t>
      </w:r>
      <w:r>
        <w:rPr>
          <w:rFonts w:ascii="Times New Roman" w:hAnsi="Times New Roman" w:cs="Times New Roman"/>
          <w:sz w:val="28"/>
          <w:szCs w:val="28"/>
          <w:lang w:val="sr-Cyrl-CS"/>
        </w:rPr>
        <w:t xml:space="preserve">доставе редовне поште и трошкове брзе поште - </w:t>
      </w:r>
      <w:r w:rsidRPr="00B31F41">
        <w:rPr>
          <w:rFonts w:ascii="Times New Roman" w:hAnsi="Times New Roman" w:cs="Times New Roman"/>
          <w:sz w:val="28"/>
          <w:szCs w:val="28"/>
          <w:lang w:val="sr-Cyrl-CS"/>
        </w:rPr>
        <w:t xml:space="preserve">пост експрес </w:t>
      </w:r>
      <w:r>
        <w:rPr>
          <w:rFonts w:ascii="Times New Roman" w:hAnsi="Times New Roman" w:cs="Times New Roman"/>
          <w:sz w:val="28"/>
          <w:szCs w:val="28"/>
          <w:lang w:val="sr-Cyrl-CS"/>
        </w:rPr>
        <w:t>поште,</w:t>
      </w:r>
      <w:r w:rsidRPr="00B31F41">
        <w:rPr>
          <w:rFonts w:ascii="Times New Roman" w:hAnsi="Times New Roman" w:cs="Times New Roman"/>
          <w:sz w:val="28"/>
          <w:szCs w:val="28"/>
          <w:lang w:val="sr-Cyrl-CS"/>
        </w:rPr>
        <w:t xml:space="preserve"> услуге по уговору </w:t>
      </w:r>
      <w:r>
        <w:rPr>
          <w:rFonts w:ascii="Times New Roman" w:hAnsi="Times New Roman" w:cs="Times New Roman"/>
          <w:sz w:val="28"/>
          <w:szCs w:val="28"/>
          <w:lang w:val="sr-Cyrl-CS"/>
        </w:rPr>
        <w:t>за полагање посебног стручног испита за матичара и</w:t>
      </w:r>
      <w:r w:rsidRPr="00E156FC">
        <w:rPr>
          <w:rFonts w:ascii="Times New Roman" w:hAnsi="Times New Roman" w:cs="Times New Roman"/>
          <w:sz w:val="28"/>
          <w:szCs w:val="28"/>
          <w:lang w:val="sr-Cyrl-CS"/>
        </w:rPr>
        <w:t xml:space="preserve"> у</w:t>
      </w:r>
      <w:r>
        <w:rPr>
          <w:rFonts w:ascii="Times New Roman" w:hAnsi="Times New Roman" w:cs="Times New Roman"/>
          <w:sz w:val="28"/>
          <w:szCs w:val="28"/>
          <w:lang w:val="sr-Cyrl-CS"/>
        </w:rPr>
        <w:t>слуге сахрањивања мртворођених и преминулих новорођенчади</w:t>
      </w:r>
      <w:r w:rsidRPr="00E156FC">
        <w:rPr>
          <w:rFonts w:ascii="Times New Roman" w:hAnsi="Times New Roman" w:cs="Times New Roman"/>
          <w:sz w:val="28"/>
          <w:szCs w:val="28"/>
          <w:lang w:val="sr-Cyrl-CS"/>
        </w:rPr>
        <w:t>, за које је Град Ниш преузео обавезу измирења трошкова.</w:t>
      </w:r>
    </w:p>
    <w:p w:rsidR="00C7300E"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трошкове материјала пла</w:t>
      </w:r>
      <w:r>
        <w:rPr>
          <w:rFonts w:ascii="Times New Roman" w:hAnsi="Times New Roman" w:cs="Times New Roman"/>
          <w:sz w:val="28"/>
          <w:szCs w:val="28"/>
          <w:lang w:val="sr-Cyrl-CS"/>
        </w:rPr>
        <w:t xml:space="preserve">нирана су средства </w:t>
      </w:r>
      <w:r w:rsidRPr="00B31F41">
        <w:rPr>
          <w:rFonts w:ascii="Times New Roman" w:hAnsi="Times New Roman" w:cs="Times New Roman"/>
          <w:sz w:val="28"/>
          <w:szCs w:val="28"/>
          <w:lang w:val="sr-Cyrl-CS"/>
        </w:rPr>
        <w:t>за набавку материјала за рад управе</w:t>
      </w:r>
      <w:r>
        <w:rPr>
          <w:rFonts w:ascii="Times New Roman" w:hAnsi="Times New Roman" w:cs="Times New Roman"/>
          <w:sz w:val="28"/>
          <w:szCs w:val="28"/>
          <w:lang w:val="sr-Cyrl-CS"/>
        </w:rPr>
        <w:t xml:space="preserve"> - </w:t>
      </w:r>
      <w:r w:rsidRPr="00B31F41">
        <w:rPr>
          <w:rFonts w:ascii="Times New Roman" w:hAnsi="Times New Roman" w:cs="Times New Roman"/>
          <w:sz w:val="28"/>
          <w:szCs w:val="28"/>
          <w:lang w:val="sr-Cyrl-CS"/>
        </w:rPr>
        <w:t>изводи из матичних књига и интернационалних извода</w:t>
      </w:r>
      <w:r>
        <w:rPr>
          <w:rFonts w:ascii="Times New Roman" w:hAnsi="Times New Roman" w:cs="Times New Roman"/>
          <w:sz w:val="28"/>
          <w:szCs w:val="28"/>
          <w:lang w:val="sr-Cyrl-CS"/>
        </w:rPr>
        <w:t xml:space="preserve"> код Народне банке Србије.</w:t>
      </w:r>
    </w:p>
    <w:p w:rsidR="00C7300E" w:rsidRDefault="00C7300E" w:rsidP="00C7300E">
      <w:pPr>
        <w:spacing w:after="0" w:line="240" w:lineRule="auto"/>
        <w:jc w:val="both"/>
        <w:rPr>
          <w:rFonts w:ascii="Times New Roman" w:hAnsi="Times New Roman" w:cs="Times New Roman"/>
          <w:sz w:val="28"/>
          <w:szCs w:val="28"/>
          <w:lang w:val="sr-Cyrl-CS"/>
        </w:rPr>
      </w:pPr>
    </w:p>
    <w:p w:rsidR="00C7300E" w:rsidRPr="00C557BF"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ГЛАВА 3.2 – УПРАВА ЗА ФИНАНСИЈЕ, ИЗВОРНЕ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t xml:space="preserve">  </w:t>
      </w:r>
      <w:r w:rsidRPr="00C557BF">
        <w:rPr>
          <w:rFonts w:ascii="Times New Roman" w:hAnsi="Times New Roman" w:cs="Times New Roman"/>
          <w:sz w:val="28"/>
          <w:szCs w:val="28"/>
          <w:lang w:val="sr-Cyrl-CS"/>
        </w:rPr>
        <w:tab/>
        <w:t xml:space="preserve">   </w:t>
      </w:r>
      <w:r w:rsidRPr="00C557BF">
        <w:rPr>
          <w:rFonts w:ascii="Times New Roman" w:hAnsi="Times New Roman" w:cs="Times New Roman"/>
          <w:sz w:val="28"/>
          <w:szCs w:val="28"/>
          <w:lang w:val="sr-Latn-CS"/>
        </w:rPr>
        <w:t xml:space="preserve">         </w:t>
      </w:r>
      <w:r w:rsid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Latn-CS"/>
        </w:rPr>
        <w:t xml:space="preserve"> </w:t>
      </w:r>
      <w:r w:rsid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 xml:space="preserve">ПРИХОДЕ ЛОКАЛНЕ САМОУПРАВЕ </w:t>
      </w:r>
    </w:p>
    <w:p w:rsidR="00C7300E" w:rsidRPr="00C557BF" w:rsidRDefault="00C7300E" w:rsidP="00C7300E">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t xml:space="preserve"> </w:t>
      </w:r>
      <w:r w:rsid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И ЈАВНЕ НАБАВКЕ</w:t>
      </w:r>
    </w:p>
    <w:p w:rsidR="00C7300E" w:rsidRPr="00C557BF" w:rsidRDefault="00C7300E" w:rsidP="00C7300E">
      <w:pPr>
        <w:spacing w:after="0" w:line="240" w:lineRule="auto"/>
        <w:jc w:val="both"/>
        <w:rPr>
          <w:rFonts w:ascii="Times New Roman" w:hAnsi="Times New Roman" w:cs="Times New Roman"/>
          <w:sz w:val="28"/>
          <w:szCs w:val="28"/>
          <w:lang w:val="sr-Latn-CS"/>
        </w:rPr>
      </w:pPr>
    </w:p>
    <w:p w:rsidR="00C7300E" w:rsidRPr="00B31F41"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Управи за финансије, изворне приходе локалне самоуправе и јавне набавке - Програм 15. Локална самоуправа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планирана</w:t>
      </w:r>
      <w:r>
        <w:rPr>
          <w:rFonts w:ascii="Times New Roman" w:hAnsi="Times New Roman" w:cs="Times New Roman"/>
          <w:sz w:val="28"/>
          <w:szCs w:val="28"/>
          <w:lang w:val="sr-Cyrl-CS"/>
        </w:rPr>
        <w:t xml:space="preserve"> су</w:t>
      </w:r>
      <w:r w:rsidRPr="00B31F41">
        <w:rPr>
          <w:rFonts w:ascii="Times New Roman" w:hAnsi="Times New Roman" w:cs="Times New Roman"/>
          <w:sz w:val="28"/>
          <w:szCs w:val="28"/>
          <w:lang w:val="sr-Cyrl-CS"/>
        </w:rPr>
        <w:t xml:space="preserve"> средства </w:t>
      </w:r>
      <w:r>
        <w:rPr>
          <w:rFonts w:ascii="Times New Roman" w:hAnsi="Times New Roman" w:cs="Times New Roman"/>
          <w:sz w:val="28"/>
          <w:szCs w:val="28"/>
          <w:lang w:val="sr-Cyrl-CS"/>
        </w:rPr>
        <w:t>за</w:t>
      </w:r>
      <w:r w:rsidRPr="00B31F41">
        <w:rPr>
          <w:rFonts w:ascii="Times New Roman" w:hAnsi="Times New Roman" w:cs="Times New Roman"/>
          <w:sz w:val="28"/>
          <w:szCs w:val="28"/>
          <w:lang w:val="sr-Cyrl-CS"/>
        </w:rPr>
        <w:t xml:space="preserve"> плате запослених у управама и службама града </w:t>
      </w:r>
      <w:r>
        <w:rPr>
          <w:rFonts w:ascii="Times New Roman" w:hAnsi="Times New Roman" w:cs="Times New Roman"/>
          <w:sz w:val="28"/>
          <w:szCs w:val="28"/>
          <w:lang w:val="sr-Cyrl-CS"/>
        </w:rPr>
        <w:t xml:space="preserve">и </w:t>
      </w:r>
      <w:r w:rsidRPr="00B31F41">
        <w:rPr>
          <w:rFonts w:ascii="Times New Roman" w:hAnsi="Times New Roman" w:cs="Times New Roman"/>
          <w:sz w:val="28"/>
          <w:szCs w:val="28"/>
          <w:lang w:val="sr-Cyrl-CS"/>
        </w:rPr>
        <w:t xml:space="preserve"> обрачунате </w:t>
      </w:r>
      <w:r>
        <w:rPr>
          <w:rFonts w:ascii="Times New Roman" w:hAnsi="Times New Roman" w:cs="Times New Roman"/>
          <w:sz w:val="28"/>
          <w:szCs w:val="28"/>
          <w:lang w:val="sr-Cyrl-CS"/>
        </w:rPr>
        <w:t xml:space="preserve">су </w:t>
      </w:r>
      <w:r w:rsidRPr="00B31F41">
        <w:rPr>
          <w:rFonts w:ascii="Times New Roman" w:hAnsi="Times New Roman" w:cs="Times New Roman"/>
          <w:sz w:val="28"/>
          <w:szCs w:val="28"/>
          <w:lang w:val="sr-Cyrl-CS"/>
        </w:rPr>
        <w:t>у складу са Законом о буџетском систему</w:t>
      </w:r>
      <w:r>
        <w:rPr>
          <w:rFonts w:ascii="Times New Roman" w:hAnsi="Times New Roman" w:cs="Times New Roman"/>
          <w:sz w:val="28"/>
          <w:szCs w:val="28"/>
          <w:lang w:val="sr-Cyrl-CS"/>
        </w:rPr>
        <w:t xml:space="preserve">, Упутством за припрему </w:t>
      </w:r>
      <w:r w:rsidR="000036F6">
        <w:rPr>
          <w:rFonts w:ascii="Times New Roman" w:hAnsi="Times New Roman" w:cs="Times New Roman"/>
          <w:sz w:val="28"/>
          <w:szCs w:val="28"/>
          <w:lang w:val="sr-Latn-CS"/>
        </w:rPr>
        <w:t>o</w:t>
      </w:r>
      <w:r>
        <w:rPr>
          <w:rFonts w:ascii="Times New Roman" w:hAnsi="Times New Roman" w:cs="Times New Roman"/>
          <w:sz w:val="28"/>
          <w:szCs w:val="28"/>
          <w:lang w:val="sr-Cyrl-CS"/>
        </w:rPr>
        <w:t xml:space="preserve">длуке о буџету </w:t>
      </w:r>
      <w:r w:rsidR="000036F6">
        <w:rPr>
          <w:rFonts w:ascii="Times New Roman" w:hAnsi="Times New Roman" w:cs="Times New Roman"/>
          <w:sz w:val="28"/>
          <w:szCs w:val="28"/>
          <w:lang w:val="sr-Cyrl-CS"/>
        </w:rPr>
        <w:t xml:space="preserve">локалне власти за 2015. годину </w:t>
      </w:r>
      <w:r>
        <w:rPr>
          <w:rFonts w:ascii="Times New Roman" w:hAnsi="Times New Roman" w:cs="Times New Roman"/>
          <w:sz w:val="28"/>
          <w:szCs w:val="28"/>
          <w:lang w:val="sr-Cyrl-CS"/>
        </w:rPr>
        <w:t>и пројекција</w:t>
      </w:r>
      <w:r w:rsidR="000036F6">
        <w:rPr>
          <w:rFonts w:ascii="Times New Roman" w:hAnsi="Times New Roman" w:cs="Times New Roman"/>
          <w:sz w:val="28"/>
          <w:szCs w:val="28"/>
          <w:lang w:val="sr-Cyrl-CS"/>
        </w:rPr>
        <w:t>ма</w:t>
      </w:r>
      <w:r>
        <w:rPr>
          <w:rFonts w:ascii="Times New Roman" w:hAnsi="Times New Roman" w:cs="Times New Roman"/>
          <w:sz w:val="28"/>
          <w:szCs w:val="28"/>
          <w:lang w:val="sr-Cyrl-CS"/>
        </w:rPr>
        <w:t xml:space="preserve"> за 2016 и 2017. годину </w:t>
      </w:r>
      <w:r w:rsidRPr="00B31F41">
        <w:rPr>
          <w:rFonts w:ascii="Times New Roman" w:hAnsi="Times New Roman" w:cs="Times New Roman"/>
          <w:sz w:val="28"/>
          <w:szCs w:val="28"/>
          <w:lang w:val="sr-Cyrl-CS"/>
        </w:rPr>
        <w:t>и правилницима надлежних органа и служби Града.</w:t>
      </w:r>
    </w:p>
    <w:p w:rsidR="00C7300E" w:rsidRPr="00FF20B0"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Планирана су средства за накнаде у натури, социјална давања запосленима, награде запосленима – јубиларне награде за раднике запослене у управи града, сталне трошкове (трошкови платног промета), трошкове  путовања, услуге по уговору, материјал и специјализоване услуге (трошкови обједињене наплате на основу Одлуке о утврђивању висине накнаде за обављање послова обједињене наплате за комунално-стамбене усл</w:t>
      </w:r>
      <w:r>
        <w:rPr>
          <w:rFonts w:ascii="Times New Roman" w:hAnsi="Times New Roman" w:cs="Times New Roman"/>
          <w:sz w:val="28"/>
          <w:szCs w:val="28"/>
          <w:lang w:val="sr-Cyrl-CS"/>
        </w:rPr>
        <w:t>уге, које плаћају јавна и јавно-</w:t>
      </w:r>
      <w:r w:rsidRPr="00B31F41">
        <w:rPr>
          <w:rFonts w:ascii="Times New Roman" w:hAnsi="Times New Roman" w:cs="Times New Roman"/>
          <w:sz w:val="28"/>
          <w:szCs w:val="28"/>
          <w:lang w:val="sr-Cyrl-CS"/>
        </w:rPr>
        <w:t xml:space="preserve">комунална предузећа </w:t>
      </w:r>
      <w:r w:rsidRPr="00B31F41">
        <w:rPr>
          <w:rFonts w:ascii="Times New Roman" w:hAnsi="Times New Roman" w:cs="Times New Roman"/>
          <w:sz w:val="28"/>
          <w:szCs w:val="28"/>
        </w:rPr>
        <w:t>(„</w:t>
      </w:r>
      <w:r w:rsidRPr="00FF20B0">
        <w:rPr>
          <w:rFonts w:ascii="Times New Roman" w:hAnsi="Times New Roman" w:cs="Times New Roman"/>
          <w:sz w:val="28"/>
          <w:szCs w:val="28"/>
          <w:lang w:val="sr-Cyrl-CS"/>
        </w:rPr>
        <w:t>Службени лист Града Ниша</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број 94/2006</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и за накнаду трошкова за обрачун и наплату ЕКО таксе на основу Одлуке о накнади за заштиту и унапређење животне средине Града Ниша </w:t>
      </w:r>
      <w:r w:rsidRPr="00B31F41">
        <w:rPr>
          <w:rFonts w:ascii="Times New Roman" w:hAnsi="Times New Roman" w:cs="Times New Roman"/>
          <w:sz w:val="28"/>
          <w:szCs w:val="28"/>
        </w:rPr>
        <w:t>(„</w:t>
      </w:r>
      <w:r w:rsidRPr="00FF20B0">
        <w:rPr>
          <w:rFonts w:ascii="Times New Roman" w:hAnsi="Times New Roman" w:cs="Times New Roman"/>
          <w:sz w:val="28"/>
          <w:szCs w:val="28"/>
          <w:lang w:val="sr-Cyrl-CS"/>
        </w:rPr>
        <w:t>Службени лист Града Ниша</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број 53/2009).</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За трошкове међународних чланарина, планирана су средства </w:t>
      </w:r>
      <w:r>
        <w:rPr>
          <w:rFonts w:ascii="Times New Roman" w:hAnsi="Times New Roman" w:cs="Times New Roman"/>
          <w:sz w:val="28"/>
          <w:szCs w:val="28"/>
          <w:lang w:val="sr-Cyrl-CS"/>
        </w:rPr>
        <w:t>на позицији дотације међународним организацијама.</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порезе, обавезне таксе</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казне</w:t>
      </w:r>
      <w:r>
        <w:rPr>
          <w:rFonts w:ascii="Times New Roman" w:hAnsi="Times New Roman" w:cs="Times New Roman"/>
          <w:sz w:val="28"/>
          <w:szCs w:val="28"/>
          <w:lang w:val="sr-Cyrl-CS"/>
        </w:rPr>
        <w:t xml:space="preserve"> и пенале</w:t>
      </w:r>
      <w:r w:rsidRPr="00B31F41">
        <w:rPr>
          <w:rFonts w:ascii="Times New Roman" w:hAnsi="Times New Roman" w:cs="Times New Roman"/>
          <w:sz w:val="28"/>
          <w:szCs w:val="28"/>
          <w:lang w:val="sr-Cyrl-CS"/>
        </w:rPr>
        <w:t xml:space="preserve"> планирана су средства </w:t>
      </w:r>
      <w:r>
        <w:rPr>
          <w:rFonts w:ascii="Times New Roman" w:hAnsi="Times New Roman" w:cs="Times New Roman"/>
          <w:sz w:val="28"/>
          <w:szCs w:val="28"/>
          <w:lang w:val="sr-Cyrl-CS"/>
        </w:rPr>
        <w:t>за републичке, судске таксе и регистрацију возила</w:t>
      </w:r>
      <w:r w:rsidRPr="00B31F41">
        <w:rPr>
          <w:rFonts w:ascii="Times New Roman" w:hAnsi="Times New Roman" w:cs="Times New Roman"/>
          <w:sz w:val="28"/>
          <w:szCs w:val="28"/>
          <w:lang w:val="sr-Cyrl-CS"/>
        </w:rPr>
        <w:t>.</w:t>
      </w:r>
    </w:p>
    <w:p w:rsidR="00C7300E"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Средства резерви планирана су за текућу буџетску резерву, која ће се користити у складу са одредбама Закона о буџетском систему („Службени гласник РС“, број 54/2009, 73/2010</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101/2010</w:t>
      </w:r>
      <w:r>
        <w:rPr>
          <w:rFonts w:ascii="Times New Roman" w:hAnsi="Times New Roman" w:cs="Times New Roman"/>
          <w:sz w:val="28"/>
          <w:szCs w:val="28"/>
          <w:lang w:val="sr-Cyrl-CS"/>
        </w:rPr>
        <w:t>, 101/2011</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93/2012</w:t>
      </w:r>
      <w:r>
        <w:rPr>
          <w:rFonts w:ascii="Times New Roman" w:hAnsi="Times New Roman" w:cs="Times New Roman"/>
          <w:sz w:val="28"/>
          <w:szCs w:val="28"/>
          <w:lang w:val="sr-Latn-CS"/>
        </w:rPr>
        <w:t>, 62/2013</w:t>
      </w:r>
      <w:r>
        <w:rPr>
          <w:rFonts w:ascii="Times New Roman" w:hAnsi="Times New Roman" w:cs="Times New Roman"/>
          <w:sz w:val="28"/>
          <w:szCs w:val="28"/>
          <w:lang w:val="sr-Cyrl-CS"/>
        </w:rPr>
        <w:t>,</w:t>
      </w:r>
      <w:r w:rsidR="00731679">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63/2013 и 108/2013</w:t>
      </w:r>
      <w:r w:rsidRPr="00B31F41">
        <w:rPr>
          <w:rFonts w:ascii="Times New Roman" w:hAnsi="Times New Roman" w:cs="Times New Roman"/>
          <w:sz w:val="28"/>
          <w:szCs w:val="28"/>
          <w:lang w:val="sr-Cyrl-CS"/>
        </w:rPr>
        <w:t xml:space="preserve">) за непланиране сврхе за које нису утврђене апропријације, или за сврхе за које се у току године покаже да апропријације нису биле довољне. Текућа буџетска резерва опредељује се највише до </w:t>
      </w:r>
      <w:r>
        <w:rPr>
          <w:rFonts w:ascii="Times New Roman" w:hAnsi="Times New Roman" w:cs="Times New Roman"/>
          <w:sz w:val="28"/>
          <w:szCs w:val="28"/>
          <w:lang w:val="sr-Cyrl-CS"/>
        </w:rPr>
        <w:t>2</w:t>
      </w:r>
      <w:r w:rsidRPr="00B31F41">
        <w:rPr>
          <w:rFonts w:ascii="Times New Roman" w:hAnsi="Times New Roman" w:cs="Times New Roman"/>
          <w:sz w:val="28"/>
          <w:szCs w:val="28"/>
          <w:lang w:val="sr-Cyrl-CS"/>
        </w:rPr>
        <w:t>% укупних прихода и примања од продаје нефинанси</w:t>
      </w:r>
      <w:r>
        <w:rPr>
          <w:rFonts w:ascii="Times New Roman" w:hAnsi="Times New Roman" w:cs="Times New Roman"/>
          <w:sz w:val="28"/>
          <w:szCs w:val="28"/>
          <w:lang w:val="sr-Cyrl-CS"/>
        </w:rPr>
        <w:t>јске имовине за буџетску годину. Стална буџетска резерва планирана је у</w:t>
      </w:r>
      <w:r w:rsidRPr="00B31F41">
        <w:rPr>
          <w:rFonts w:ascii="Times New Roman" w:hAnsi="Times New Roman" w:cs="Times New Roman"/>
          <w:sz w:val="28"/>
          <w:szCs w:val="28"/>
          <w:lang w:val="sr-Cyrl-CS"/>
        </w:rPr>
        <w:t xml:space="preserve"> складу са одредбама наведеног закона, којим је утврђено да се у сталну буџетску резерву издваја највише </w:t>
      </w:r>
      <w:r>
        <w:rPr>
          <w:rFonts w:ascii="Times New Roman" w:hAnsi="Times New Roman" w:cs="Times New Roman"/>
          <w:sz w:val="28"/>
          <w:szCs w:val="28"/>
          <w:lang w:val="sr-Cyrl-CS"/>
        </w:rPr>
        <w:t xml:space="preserve">до </w:t>
      </w:r>
      <w:r w:rsidRPr="00B31F41">
        <w:rPr>
          <w:rFonts w:ascii="Times New Roman" w:hAnsi="Times New Roman" w:cs="Times New Roman"/>
          <w:sz w:val="28"/>
          <w:szCs w:val="28"/>
          <w:lang w:val="sr-Cyrl-CS"/>
        </w:rPr>
        <w:t>0,5% укупних прихода и примања од продаје нефинансијске имовине за буџетску годину</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ab/>
      </w:r>
    </w:p>
    <w:p w:rsidR="00C7300E" w:rsidRPr="002A4CF6"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Средства на позицији Зграде и грађевински објекти намењена су за учешће града у реализацији пројекта реконструкције и доградње градског стадиона „Чаир“.</w:t>
      </w:r>
    </w:p>
    <w:p w:rsidR="00C7300E" w:rsidRPr="00B31F41"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 xml:space="preserve">За оснивачки улог </w:t>
      </w:r>
      <w:r>
        <w:rPr>
          <w:rFonts w:ascii="Times New Roman" w:hAnsi="Times New Roman" w:cs="Times New Roman"/>
          <w:sz w:val="28"/>
          <w:szCs w:val="28"/>
          <w:lang w:val="sr-Cyrl-CS"/>
        </w:rPr>
        <w:t>за установе и предузећа чији је оснивач Град Ниш</w:t>
      </w:r>
      <w:r w:rsidRPr="00B31F41">
        <w:rPr>
          <w:rFonts w:ascii="Times New Roman" w:hAnsi="Times New Roman" w:cs="Times New Roman"/>
          <w:sz w:val="28"/>
          <w:szCs w:val="28"/>
          <w:lang w:val="sr-Cyrl-CS"/>
        </w:rPr>
        <w:t xml:space="preserve">, планирана су средства </w:t>
      </w:r>
      <w:r>
        <w:rPr>
          <w:rFonts w:ascii="Times New Roman" w:hAnsi="Times New Roman" w:cs="Times New Roman"/>
          <w:sz w:val="28"/>
          <w:szCs w:val="28"/>
          <w:lang w:val="sr-Cyrl-CS"/>
        </w:rPr>
        <w:t>на позицији Набавка домаће финансијске имовине.</w:t>
      </w:r>
    </w:p>
    <w:p w:rsidR="00C7300E" w:rsidRPr="00B31F41"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За отплату главнице и камате</w:t>
      </w:r>
      <w:r w:rsidRPr="00B31F41">
        <w:rPr>
          <w:rFonts w:ascii="Times New Roman" w:hAnsi="Times New Roman" w:cs="Times New Roman"/>
          <w:sz w:val="28"/>
          <w:szCs w:val="28"/>
          <w:lang w:val="sr-Cyrl-CS"/>
        </w:rPr>
        <w:t xml:space="preserve"> домаћим кредиторима,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планирана су средства на основу донетих скупштински</w:t>
      </w:r>
      <w:r>
        <w:rPr>
          <w:rFonts w:ascii="Times New Roman" w:hAnsi="Times New Roman" w:cs="Times New Roman"/>
          <w:sz w:val="28"/>
          <w:szCs w:val="28"/>
          <w:lang w:val="sr-Cyrl-CS"/>
        </w:rPr>
        <w:t>х</w:t>
      </w:r>
      <w:r w:rsidRPr="00B31F41">
        <w:rPr>
          <w:rFonts w:ascii="Times New Roman" w:hAnsi="Times New Roman" w:cs="Times New Roman"/>
          <w:sz w:val="28"/>
          <w:szCs w:val="28"/>
          <w:lang w:val="sr-Cyrl-CS"/>
        </w:rPr>
        <w:t xml:space="preserve"> одлука о задуживању за инфраструктурне пројекте и закључених уговора.</w:t>
      </w:r>
    </w:p>
    <w:p w:rsidR="00C7300E" w:rsidRPr="00B31F41"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За измирење обавеза по кредиту ЕБРД који је одобрен Граду Нишу планирана су средства за отплату главнице </w:t>
      </w:r>
      <w:r>
        <w:rPr>
          <w:rFonts w:ascii="Times New Roman" w:hAnsi="Times New Roman" w:cs="Times New Roman"/>
          <w:sz w:val="28"/>
          <w:szCs w:val="28"/>
          <w:lang w:val="sr-Cyrl-CS"/>
        </w:rPr>
        <w:t xml:space="preserve"> и</w:t>
      </w:r>
      <w:r w:rsidRPr="00B31F41">
        <w:rPr>
          <w:rFonts w:ascii="Times New Roman" w:hAnsi="Times New Roman" w:cs="Times New Roman"/>
          <w:sz w:val="28"/>
          <w:szCs w:val="28"/>
          <w:lang w:val="sr-Cyrl-CS"/>
        </w:rPr>
        <w:t xml:space="preserve"> отплату камате, чиме се покривају ану</w:t>
      </w:r>
      <w:r>
        <w:rPr>
          <w:rFonts w:ascii="Times New Roman" w:hAnsi="Times New Roman" w:cs="Times New Roman"/>
          <w:sz w:val="28"/>
          <w:szCs w:val="28"/>
          <w:lang w:val="sr-Cyrl-CS"/>
        </w:rPr>
        <w:t>итети који доспевају 22. 3. 2015</w:t>
      </w:r>
      <w:r w:rsidRPr="00B31F41">
        <w:rPr>
          <w:rFonts w:ascii="Times New Roman" w:hAnsi="Times New Roman" w:cs="Times New Roman"/>
          <w:sz w:val="28"/>
          <w:szCs w:val="28"/>
          <w:lang w:val="sr-Cyrl-CS"/>
        </w:rPr>
        <w:t>. године и 22. 9.</w:t>
      </w:r>
      <w:r>
        <w:rPr>
          <w:rFonts w:ascii="Times New Roman" w:hAnsi="Times New Roman" w:cs="Times New Roman"/>
          <w:sz w:val="28"/>
          <w:szCs w:val="28"/>
          <w:lang w:val="sr-Cyrl-CS"/>
        </w:rPr>
        <w:t xml:space="preserve"> 2015</w:t>
      </w:r>
      <w:r w:rsidRPr="00B31F41">
        <w:rPr>
          <w:rFonts w:ascii="Times New Roman" w:hAnsi="Times New Roman" w:cs="Times New Roman"/>
          <w:sz w:val="28"/>
          <w:szCs w:val="28"/>
          <w:lang w:val="sr-Cyrl-CS"/>
        </w:rPr>
        <w:t xml:space="preserve">. године. Укупан кредит треба отплатити до 2015. године. </w:t>
      </w:r>
    </w:p>
    <w:p w:rsidR="00C7300E" w:rsidRPr="008F748C" w:rsidRDefault="00C7300E" w:rsidP="00C7300E">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sidRPr="00B31F41">
        <w:rPr>
          <w:rFonts w:ascii="Times New Roman" w:hAnsi="Times New Roman" w:cs="Times New Roman"/>
          <w:sz w:val="28"/>
          <w:szCs w:val="28"/>
          <w:lang w:val="sr-Cyrl-CS"/>
        </w:rPr>
        <w:t>Расподела средстава општинама врши се у складу са посебном одлуком Скупштине града</w:t>
      </w:r>
      <w:r>
        <w:rPr>
          <w:rFonts w:ascii="Times New Roman" w:hAnsi="Times New Roman" w:cs="Times New Roman"/>
          <w:sz w:val="28"/>
          <w:szCs w:val="28"/>
          <w:lang w:val="sr-Cyrl-CS"/>
        </w:rPr>
        <w:t xml:space="preserve"> и преноси се за редован рад градским општинама</w:t>
      </w:r>
      <w:r w:rsidRPr="00B31F41">
        <w:rPr>
          <w:rFonts w:ascii="Times New Roman" w:hAnsi="Times New Roman" w:cs="Times New Roman"/>
          <w:sz w:val="28"/>
          <w:szCs w:val="28"/>
          <w:lang w:val="sr-Cyrl-CS"/>
        </w:rPr>
        <w:t xml:space="preserve">. </w:t>
      </w:r>
    </w:p>
    <w:p w:rsidR="00C7300E" w:rsidRDefault="00C7300E" w:rsidP="00C7300E">
      <w:pPr>
        <w:spacing w:after="0" w:line="240" w:lineRule="auto"/>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p>
    <w:p w:rsidR="00BE75ED" w:rsidRPr="004163F8" w:rsidRDefault="00C7300E" w:rsidP="00BE75ED">
      <w:pPr>
        <w:spacing w:after="0"/>
        <w:jc w:val="both"/>
        <w:outlineLvl w:val="0"/>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r w:rsidR="00BE75ED" w:rsidRPr="004163F8">
        <w:rPr>
          <w:rFonts w:ascii="Times New Roman" w:hAnsi="Times New Roman" w:cs="Times New Roman"/>
          <w:sz w:val="28"/>
          <w:szCs w:val="28"/>
        </w:rPr>
        <w:t>Г</w:t>
      </w:r>
      <w:r w:rsidR="00BE75ED" w:rsidRPr="004163F8">
        <w:rPr>
          <w:rFonts w:ascii="Times New Roman" w:hAnsi="Times New Roman" w:cs="Times New Roman"/>
          <w:sz w:val="28"/>
          <w:szCs w:val="28"/>
          <w:lang w:val="sr-Cyrl-CS"/>
        </w:rPr>
        <w:t>ЛАВА</w:t>
      </w:r>
      <w:r w:rsidR="00BE75ED" w:rsidRPr="004163F8">
        <w:rPr>
          <w:rFonts w:ascii="Times New Roman" w:hAnsi="Times New Roman" w:cs="Times New Roman"/>
          <w:sz w:val="28"/>
          <w:szCs w:val="28"/>
        </w:rPr>
        <w:t xml:space="preserve"> </w:t>
      </w:r>
      <w:r w:rsidR="00BE75ED" w:rsidRPr="004163F8">
        <w:rPr>
          <w:rFonts w:ascii="Times New Roman" w:hAnsi="Times New Roman" w:cs="Times New Roman"/>
          <w:sz w:val="28"/>
          <w:szCs w:val="28"/>
          <w:lang w:val="sr-Cyrl-CS"/>
        </w:rPr>
        <w:t xml:space="preserve"> </w:t>
      </w:r>
      <w:r w:rsidR="00BE75ED" w:rsidRPr="004163F8">
        <w:rPr>
          <w:rFonts w:ascii="Times New Roman" w:hAnsi="Times New Roman" w:cs="Times New Roman"/>
          <w:sz w:val="28"/>
          <w:szCs w:val="28"/>
        </w:rPr>
        <w:t>3.</w:t>
      </w:r>
      <w:r w:rsidR="00BE75ED" w:rsidRPr="004163F8">
        <w:rPr>
          <w:rFonts w:ascii="Times New Roman" w:hAnsi="Times New Roman" w:cs="Times New Roman"/>
          <w:sz w:val="28"/>
          <w:szCs w:val="28"/>
          <w:lang w:val="sr-Cyrl-CS"/>
        </w:rPr>
        <w:t>3</w:t>
      </w:r>
      <w:r w:rsidR="00BE75ED" w:rsidRPr="004163F8">
        <w:rPr>
          <w:rFonts w:ascii="Times New Roman" w:hAnsi="Times New Roman" w:cs="Times New Roman"/>
          <w:sz w:val="28"/>
          <w:szCs w:val="28"/>
        </w:rPr>
        <w:t xml:space="preserve"> </w:t>
      </w:r>
      <w:r w:rsidR="00BE75ED" w:rsidRPr="004163F8">
        <w:rPr>
          <w:rFonts w:ascii="Times New Roman" w:hAnsi="Times New Roman" w:cs="Times New Roman"/>
          <w:sz w:val="28"/>
          <w:szCs w:val="28"/>
          <w:lang w:val="sr-Cyrl-CS"/>
        </w:rPr>
        <w:t>-</w:t>
      </w:r>
      <w:r w:rsidR="00BE75ED" w:rsidRPr="004163F8">
        <w:rPr>
          <w:rFonts w:ascii="Times New Roman" w:hAnsi="Times New Roman" w:cs="Times New Roman"/>
          <w:sz w:val="28"/>
          <w:szCs w:val="28"/>
        </w:rPr>
        <w:t xml:space="preserve"> УПРАВА </w:t>
      </w:r>
      <w:r w:rsidR="00BE75ED" w:rsidRPr="004163F8">
        <w:rPr>
          <w:rFonts w:ascii="Times New Roman" w:hAnsi="Times New Roman" w:cs="Times New Roman"/>
          <w:sz w:val="28"/>
          <w:szCs w:val="28"/>
          <w:lang w:val="sr-Cyrl-CS"/>
        </w:rPr>
        <w:t xml:space="preserve">ЗА ДЕЧИЈУ, СОЦИЈАЛНУ И </w:t>
      </w:r>
      <w:r w:rsidR="00BE75ED" w:rsidRPr="004163F8">
        <w:rPr>
          <w:rFonts w:ascii="Times New Roman" w:hAnsi="Times New Roman" w:cs="Times New Roman"/>
          <w:sz w:val="28"/>
          <w:szCs w:val="28"/>
        </w:rPr>
        <w:tab/>
      </w:r>
      <w:r w:rsidR="00BE75ED" w:rsidRPr="004163F8">
        <w:rPr>
          <w:rFonts w:ascii="Times New Roman" w:hAnsi="Times New Roman" w:cs="Times New Roman"/>
          <w:sz w:val="28"/>
          <w:szCs w:val="28"/>
        </w:rPr>
        <w:tab/>
      </w:r>
      <w:r w:rsidR="00BE75ED" w:rsidRPr="004163F8">
        <w:rPr>
          <w:rFonts w:ascii="Times New Roman" w:hAnsi="Times New Roman" w:cs="Times New Roman"/>
          <w:sz w:val="28"/>
          <w:szCs w:val="28"/>
        </w:rPr>
        <w:tab/>
      </w:r>
      <w:r w:rsidR="00BE75ED" w:rsidRPr="004163F8">
        <w:rPr>
          <w:rFonts w:ascii="Times New Roman" w:hAnsi="Times New Roman" w:cs="Times New Roman"/>
          <w:sz w:val="28"/>
          <w:szCs w:val="28"/>
        </w:rPr>
        <w:tab/>
        <w:t xml:space="preserve">    </w:t>
      </w:r>
      <w:r w:rsidR="00BE75ED" w:rsidRPr="004163F8">
        <w:rPr>
          <w:rFonts w:ascii="Times New Roman" w:hAnsi="Times New Roman" w:cs="Times New Roman"/>
          <w:sz w:val="28"/>
          <w:szCs w:val="28"/>
          <w:lang w:val="sr-Cyrl-CS"/>
        </w:rPr>
        <w:t xml:space="preserve">         </w:t>
      </w:r>
      <w:r w:rsidR="00BE75ED" w:rsidRPr="004163F8">
        <w:rPr>
          <w:rFonts w:ascii="Times New Roman" w:hAnsi="Times New Roman" w:cs="Times New Roman"/>
          <w:sz w:val="28"/>
          <w:szCs w:val="28"/>
          <w:lang w:val="sr-Latn-CS"/>
        </w:rPr>
        <w:t xml:space="preserve">        </w:t>
      </w:r>
      <w:r w:rsidR="00BE75ED" w:rsidRPr="004163F8">
        <w:rPr>
          <w:rFonts w:ascii="Times New Roman" w:hAnsi="Times New Roman" w:cs="Times New Roman"/>
          <w:sz w:val="28"/>
          <w:szCs w:val="28"/>
        </w:rPr>
        <w:t xml:space="preserve"> </w:t>
      </w:r>
      <w:r w:rsidR="00BE75ED" w:rsidRPr="004163F8">
        <w:rPr>
          <w:rFonts w:ascii="Times New Roman" w:hAnsi="Times New Roman" w:cs="Times New Roman"/>
          <w:sz w:val="28"/>
          <w:szCs w:val="28"/>
          <w:lang w:val="sr-Cyrl-CS"/>
        </w:rPr>
        <w:t>ПРИМАРНУ ЗДРАВСТВЕНУ ЗАШТИТУ</w:t>
      </w:r>
    </w:p>
    <w:p w:rsidR="00BE75ED" w:rsidRPr="004163F8" w:rsidRDefault="00BE75ED" w:rsidP="00BE75ED">
      <w:pPr>
        <w:spacing w:after="0" w:line="240" w:lineRule="auto"/>
        <w:jc w:val="both"/>
        <w:rPr>
          <w:rFonts w:ascii="Times New Roman" w:hAnsi="Times New Roman" w:cs="Times New Roman"/>
          <w:sz w:val="28"/>
          <w:szCs w:val="28"/>
          <w:lang w:val="sr-Cyrl-CS"/>
        </w:rPr>
      </w:pP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Планирана средства за Управу за дечију, социјалну и примарну здравствену заштиту за 2015. годину износе</w:t>
      </w:r>
      <w:r>
        <w:rPr>
          <w:rFonts w:ascii="Times New Roman" w:hAnsi="Times New Roman" w:cs="Times New Roman"/>
          <w:sz w:val="28"/>
          <w:szCs w:val="28"/>
          <w:lang w:val="sr-Cyrl-CS"/>
        </w:rPr>
        <w:t xml:space="preserve"> 740.836.000 динара.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На основу Одлуке о правима из области социјалне заштите на територији града Ниша („Службени лист Града Ниша“, број: 1</w:t>
      </w:r>
      <w:r w:rsidR="00307958">
        <w:rPr>
          <w:rFonts w:ascii="Times New Roman" w:hAnsi="Times New Roman" w:cs="Times New Roman"/>
          <w:sz w:val="28"/>
          <w:szCs w:val="28"/>
          <w:lang w:val="sr-Cyrl-CS"/>
        </w:rPr>
        <w:t>01/2012,96/2013 и 44/2014</w:t>
      </w:r>
      <w:r w:rsidRPr="004163F8">
        <w:rPr>
          <w:rFonts w:ascii="Times New Roman" w:hAnsi="Times New Roman" w:cs="Times New Roman"/>
          <w:sz w:val="28"/>
          <w:szCs w:val="28"/>
          <w:lang w:val="sr-Cyrl-CS"/>
        </w:rPr>
        <w:t>) и Одлуке о финансијској подршци породици са децом  на територији Града Ниша („Службени лист Града Ниша“, број 66/2010, 71/2010 и 2/2012), финансираће се следећи видови социјалне и дечије заштите:</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Помоћ у кући, обезбеђује се лицима која услед старости, хроничне болести или инвалидитета имају ограничене физичке и психичке способности  да задовоље свакодневне основне личне и животне потребе и реализација пројекта „Интегрисани сервис услуга за стара и инвалидна лица“;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Финансирање припремања и допремања  хране за децу ометену у развоју и стара изнемогла лица;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Дневни боравак за старе особе у дневним центрима и клубовима за одрасла и стара лица;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ab/>
        <w:t>- Једнократна новчана помоћ која се пружа  у новчаном износу, обезбеђењу потребних ствари или у виду новчане накнаде за добровољно радно ангажовање радно способних појединаца;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Интервентна новчана помоћ, која је планирана у складу са одлуком и решењима Центра за социјални рад и Комисије за социјална питања;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Бесплатан оброк (Народна кухиња), који се састоји у издавању једног оброка дневно за појединце или породице из категорије најугроженијих грађана</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Ниша који нису у могућности да самостално обезбеде средства за задовољење основних животних потреба;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Делимично, односно потпуно ослобађање од плаћања стамбено-комуналних услуга (накнада за испоручену топлотну енергију, утрошену воду и изношење смећа);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Бесплатна ужина за децу основношколског узраста која похађају основну школу на територији града Ниша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Бесплатна ужина за децу ометену у развоју у школи за основно и средње образовање "14. Октобар" у Нишу;</w:t>
      </w:r>
      <w:r w:rsidRPr="004163F8">
        <w:rPr>
          <w:rFonts w:ascii="Times New Roman" w:hAnsi="Times New Roman" w:cs="Times New Roman"/>
          <w:sz w:val="28"/>
          <w:szCs w:val="28"/>
          <w:lang w:val="sr-Cyrl-CS"/>
        </w:rPr>
        <w:tab/>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Регресирање трошкова исхране за децу основношколског узраста до 10 година старости, у школама у којима је организован продужени боравак;</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Регресирање трошкова боравка деце основношколског узраста у дечијем одмаралишту Дивљана за децу узраста од </w:t>
      </w:r>
      <w:r w:rsidRPr="004163F8">
        <w:rPr>
          <w:rFonts w:ascii="Times New Roman" w:hAnsi="Times New Roman" w:cs="Times New Roman"/>
          <w:sz w:val="28"/>
          <w:szCs w:val="28"/>
          <w:lang w:val="sr-Latn-CS"/>
        </w:rPr>
        <w:t>I</w:t>
      </w:r>
      <w:r w:rsidRPr="004163F8">
        <w:rPr>
          <w:rFonts w:ascii="Times New Roman" w:hAnsi="Times New Roman" w:cs="Times New Roman"/>
          <w:sz w:val="28"/>
          <w:szCs w:val="28"/>
          <w:lang w:val="sr-Cyrl-CS"/>
        </w:rPr>
        <w:t xml:space="preserve"> до </w:t>
      </w:r>
      <w:r w:rsidRPr="004163F8">
        <w:rPr>
          <w:rFonts w:ascii="Times New Roman" w:hAnsi="Times New Roman" w:cs="Times New Roman"/>
          <w:sz w:val="28"/>
          <w:szCs w:val="28"/>
          <w:lang w:val="sr-Latn-CS"/>
        </w:rPr>
        <w:t>IV</w:t>
      </w:r>
      <w:r w:rsidRPr="004163F8">
        <w:rPr>
          <w:rFonts w:ascii="Times New Roman" w:hAnsi="Times New Roman" w:cs="Times New Roman"/>
          <w:sz w:val="28"/>
          <w:szCs w:val="28"/>
          <w:lang w:val="sr-Cyrl-CS"/>
        </w:rPr>
        <w:t xml:space="preserve"> разреда основне школе (организује се боравак у природи, васпитно-образовни рад, здравствена заштита, исхрана, спортско-рекреативни и други садржаји,  једном годишње у трајању од 7 дана),  као и боравак и настава у природи  за талентовану децу узраста од </w:t>
      </w:r>
      <w:r w:rsidRPr="004163F8">
        <w:rPr>
          <w:rFonts w:ascii="Times New Roman" w:hAnsi="Times New Roman" w:cs="Times New Roman"/>
          <w:sz w:val="28"/>
          <w:szCs w:val="28"/>
          <w:lang w:val="sr-Latn-CS"/>
        </w:rPr>
        <w:t>V</w:t>
      </w:r>
      <w:r w:rsidRPr="004163F8">
        <w:rPr>
          <w:rFonts w:ascii="Times New Roman" w:hAnsi="Times New Roman" w:cs="Times New Roman"/>
          <w:sz w:val="28"/>
          <w:szCs w:val="28"/>
          <w:lang w:val="sr-Cyrl-CS"/>
        </w:rPr>
        <w:t xml:space="preserve"> до </w:t>
      </w:r>
      <w:r w:rsidRPr="004163F8">
        <w:rPr>
          <w:rFonts w:ascii="Times New Roman" w:hAnsi="Times New Roman" w:cs="Times New Roman"/>
          <w:sz w:val="28"/>
          <w:szCs w:val="28"/>
          <w:lang w:val="sr-Latn-CS"/>
        </w:rPr>
        <w:t>VIII</w:t>
      </w:r>
      <w:r w:rsidRPr="004163F8">
        <w:rPr>
          <w:rFonts w:ascii="Times New Roman" w:hAnsi="Times New Roman" w:cs="Times New Roman"/>
          <w:sz w:val="28"/>
          <w:szCs w:val="28"/>
          <w:lang w:val="sr-Cyrl-CS"/>
        </w:rPr>
        <w:t xml:space="preserve"> разреда основне школе;</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Једнократна новчана помоћ за незапослене породиље;</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Latn-CS"/>
        </w:rPr>
        <w:t>J</w:t>
      </w:r>
      <w:r w:rsidRPr="004163F8">
        <w:rPr>
          <w:rFonts w:ascii="Times New Roman" w:hAnsi="Times New Roman" w:cs="Times New Roman"/>
          <w:sz w:val="28"/>
          <w:szCs w:val="28"/>
          <w:lang w:val="sr-Cyrl-CS"/>
        </w:rPr>
        <w:t>еднократн</w:t>
      </w:r>
      <w:r w:rsidRPr="004163F8">
        <w:rPr>
          <w:rFonts w:ascii="Times New Roman" w:hAnsi="Times New Roman" w:cs="Times New Roman"/>
          <w:sz w:val="28"/>
          <w:szCs w:val="28"/>
          <w:lang w:val="sr-Latn-CS"/>
        </w:rPr>
        <w:t>a</w:t>
      </w:r>
      <w:r w:rsidRPr="004163F8">
        <w:rPr>
          <w:rFonts w:ascii="Times New Roman" w:hAnsi="Times New Roman" w:cs="Times New Roman"/>
          <w:sz w:val="28"/>
          <w:szCs w:val="28"/>
          <w:lang w:val="sr-Cyrl-CS"/>
        </w:rPr>
        <w:t xml:space="preserve"> новчан</w:t>
      </w:r>
      <w:r w:rsidRPr="004163F8">
        <w:rPr>
          <w:rFonts w:ascii="Times New Roman" w:hAnsi="Times New Roman" w:cs="Times New Roman"/>
          <w:sz w:val="28"/>
          <w:szCs w:val="28"/>
          <w:lang w:val="sr-Latn-CS"/>
        </w:rPr>
        <w:t>a</w:t>
      </w:r>
      <w:r w:rsidRPr="004163F8">
        <w:rPr>
          <w:rFonts w:ascii="Times New Roman" w:hAnsi="Times New Roman" w:cs="Times New Roman"/>
          <w:sz w:val="28"/>
          <w:szCs w:val="28"/>
          <w:lang w:val="sr-Cyrl-CS"/>
        </w:rPr>
        <w:t xml:space="preserve"> помоћ за поступак вантелесне оплодње, као посебан вид социјалне заштите којим је обухваћена породица која због стерилитета или привремене неплодности нема деце;</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Социјално становање у заштићеним условима које се организује на подручју Града Ниша. Право на смештај у објектима социјалног становања имају социјално угрожене породице и појединци, који су корисници права на новчану социјалну помоћ по основу неспособности за привређивање</w:t>
      </w: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а који су стамбено угрожени;</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Трошкови  бесплатног сахрањивања лица без прихода;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Привремени смештај у прихватилишта и прихватне станице, као облик привременог збрињавања лица, која су изненада остала без смештаја или из других разлога морају да буду збринута ван своје породице;</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Једнократна новчана помоћ за прворођено дете;</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Пакет за новрођенче, ово право остварује родитељ, хранитељ или старатељ за свако новорођено дете под условом да има пребивалиште, односно боравиште на територији града Ниша;</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Новчана помоћ за дупле близанце, тројке и четворке исплаћује се корисницима једном месечно у висини износа просечне зараде без пореза и доприноса за град Ниш за месец који претходи исплати;</w:t>
      </w:r>
    </w:p>
    <w:p w:rsidR="00BE75ED" w:rsidRPr="004163F8"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Latn-CS"/>
        </w:rPr>
        <w:t xml:space="preserve">         </w:t>
      </w:r>
      <w:r w:rsidRPr="004163F8">
        <w:rPr>
          <w:rFonts w:ascii="Times New Roman" w:hAnsi="Times New Roman" w:cs="Times New Roman"/>
          <w:sz w:val="28"/>
          <w:szCs w:val="28"/>
          <w:lang w:val="sr-Cyrl-CS"/>
        </w:rPr>
        <w:t xml:space="preserve">- Пакет за ђака првака, ово право припада сваком детету које први пут уписује први разред основне школе под условом да има пребивалиште, односно боравиште на територији Града Ниша;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Latn-CS"/>
        </w:rPr>
        <w:t xml:space="preserve">          </w:t>
      </w:r>
      <w:r w:rsidRPr="004163F8">
        <w:rPr>
          <w:rFonts w:ascii="Times New Roman" w:hAnsi="Times New Roman" w:cs="Times New Roman"/>
          <w:sz w:val="28"/>
          <w:szCs w:val="28"/>
          <w:lang w:val="sr-Cyrl-CS"/>
        </w:rPr>
        <w:t>У буџету града планирана су средства за помоћ избеглим и расељеним лицима на територији Града Ниша у виду новчане помоћи породицама на име стварања и побољшања услова живота,  а  кроз набавку грађевинског материјала, за помоћ у економском оснаживању и осамостаљивању.</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На основу Одлуке о субвенцији за запошљавање трудница на територији града Ниша („Службени лист Града Ниша“, број 84/2009), планирана су средства за накнаде послодавцима за запошљавање трудница које се налазе на евиденцији Националне службе запошљавања. </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У 2015. години планирана су средства за финансирање и следећих облика социјалне заштите:</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Борачко-инвалидска заштита, као допунска заштита бораца НОР-а учесника оружаних сукоба после 17. 8. 1990. године, ратних војних инвалида и породица погинулих бораца (стална месечна новчана примања, једнократне новчане помоћи, новчане помоћи за школовање деце, превоз деце погинулих бораца и помоћ у случају смрти);</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Финансирање програмских активности социјално - хуманитарних организација - Удружења грађана и организација лица са специфичним потребама, у складу са Законом о социјалној заштити и обезбеђивању социјалне сигурности грађана.</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Реализација пројекта „Сервис персоналних асистената Ниш“ - СПАН, који има за циљ унапређење положаја особа са инвалидитетом на </w:t>
      </w:r>
      <w:r w:rsidR="00307958">
        <w:rPr>
          <w:rFonts w:ascii="Times New Roman" w:hAnsi="Times New Roman" w:cs="Times New Roman"/>
          <w:sz w:val="28"/>
          <w:szCs w:val="28"/>
          <w:lang w:val="sr-Cyrl-CS"/>
        </w:rPr>
        <w:t>територији Г</w:t>
      </w:r>
      <w:r w:rsidRPr="004163F8">
        <w:rPr>
          <w:rFonts w:ascii="Times New Roman" w:hAnsi="Times New Roman" w:cs="Times New Roman"/>
          <w:sz w:val="28"/>
          <w:szCs w:val="28"/>
          <w:lang w:val="sr-Cyrl-CS"/>
        </w:rPr>
        <w:t>рада Ниша.</w:t>
      </w:r>
    </w:p>
    <w:p w:rsidR="00BE75ED" w:rsidRPr="004163F8"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Cyrl-CS"/>
        </w:rPr>
        <w:tab/>
        <w:t>- Финансирање програмских активности Црвеног крста Ниш.</w:t>
      </w:r>
    </w:p>
    <w:p w:rsidR="00BE75ED" w:rsidRPr="004163F8" w:rsidRDefault="00BE75ED" w:rsidP="00BE75ED">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Финансирање накнада за рад стручних комисија</w:t>
      </w:r>
      <w:r w:rsidR="0030795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w:t>
      </w:r>
      <w:r w:rsidR="0030795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Комисије за преглед деце са сметњама у развоју и Инт</w:t>
      </w:r>
      <w:r w:rsidR="00307958">
        <w:rPr>
          <w:rFonts w:ascii="Times New Roman" w:hAnsi="Times New Roman" w:cs="Times New Roman"/>
          <w:sz w:val="28"/>
          <w:szCs w:val="28"/>
          <w:lang w:val="sr-Cyrl-CS"/>
        </w:rPr>
        <w:t>е</w:t>
      </w:r>
      <w:r w:rsidRPr="004163F8">
        <w:rPr>
          <w:rFonts w:ascii="Times New Roman" w:hAnsi="Times New Roman" w:cs="Times New Roman"/>
          <w:sz w:val="28"/>
          <w:szCs w:val="28"/>
          <w:lang w:val="sr-Cyrl-CS"/>
        </w:rPr>
        <w:t>рресорне комисије.</w:t>
      </w:r>
    </w:p>
    <w:p w:rsidR="00BE75ED" w:rsidRPr="004163F8" w:rsidRDefault="00BE75ED" w:rsidP="00BE75ED">
      <w:pPr>
        <w:spacing w:after="0" w:line="240" w:lineRule="auto"/>
        <w:ind w:firstLine="708"/>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У буџету града планирана су средства за установу „Сигурна кућа за жене и децу жртве породичног насиља“  за следеће намене: за плате и превоз запослених, за трошкове енергетских, комуналних и услуга комуникација, затим за  уговорене услуге за оброке корисника, за трошкове материјала и друге трошкове. </w:t>
      </w:r>
    </w:p>
    <w:p w:rsidR="00BE75ED" w:rsidRPr="004163F8" w:rsidRDefault="00BE75ED" w:rsidP="00BE75ED">
      <w:pPr>
        <w:spacing w:after="0" w:line="240" w:lineRule="auto"/>
        <w:ind w:firstLine="708"/>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За установу Центар за дневни боравак деце, омладине  и одраслих лица ментално ометених у развоју „Мара“ планирана су средства за следеће намене</w:t>
      </w:r>
      <w:r w:rsidR="00307958">
        <w:rPr>
          <w:rFonts w:ascii="Times New Roman" w:hAnsi="Times New Roman" w:cs="Times New Roman"/>
          <w:sz w:val="28"/>
          <w:szCs w:val="28"/>
          <w:lang w:val="sr-Cyrl-CS"/>
        </w:rPr>
        <w:t>:</w:t>
      </w:r>
      <w:r w:rsidRPr="004163F8">
        <w:rPr>
          <w:rFonts w:ascii="Times New Roman" w:hAnsi="Times New Roman" w:cs="Times New Roman"/>
          <w:sz w:val="28"/>
          <w:szCs w:val="28"/>
          <w:lang w:val="sr-Cyrl-CS"/>
        </w:rPr>
        <w:t xml:space="preserve"> плате и превоз запослених, затим за енергетске, комуналне и услуге комуникација, за текуће поправке и одржавање, трошкове материјала и друге трошкове.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2015. години планирана су средства за установу „Центар за социјални рад“, за вршење поверених послова из члана 4. Одлуке о правима из области социјалне заштите на територији Града Ниша („Службени лист Града Ниша“,број 09/2008,18/2009 и 91/2009);</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За установу „Геронтолошки центар“, планирана су средства у буџету у складу са чланом 15. Одлуке о правима из области социјалне заштите на територији Града Ниша („Службени лист Града Ниша“, број 09/2008,18/2009 и 91/2009).</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У складу са Одлуком о мртвозорској служби на територији Града Ниша („Службени лист Града Ниша“, број 10/2012), планирана су средства за рад мртвозорске службе - услуге прегледа умрлих по Уговору са Домом здравља Ниш.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 xml:space="preserve">На основу Закона о здравственој заштити („Службени гласник РС“, број 107/2005, 72/2009 - др. закон, 88/2010, 99/2010 и 57/2011), планирана су средства за финансирање изградње, </w:t>
      </w:r>
      <w:r w:rsidRPr="004163F8">
        <w:rPr>
          <w:rFonts w:ascii="Times New Roman" w:hAnsi="Times New Roman" w:cs="Times New Roman"/>
          <w:sz w:val="28"/>
          <w:szCs w:val="28"/>
        </w:rPr>
        <w:t>одржавањ</w:t>
      </w:r>
      <w:r w:rsidRPr="004163F8">
        <w:rPr>
          <w:rFonts w:ascii="Times New Roman" w:hAnsi="Times New Roman" w:cs="Times New Roman"/>
          <w:sz w:val="28"/>
          <w:szCs w:val="28"/>
          <w:lang w:val="sr-Cyrl-CS"/>
        </w:rPr>
        <w:t>е</w:t>
      </w:r>
      <w:r w:rsidRPr="004163F8">
        <w:rPr>
          <w:rFonts w:ascii="Times New Roman" w:hAnsi="Times New Roman" w:cs="Times New Roman"/>
          <w:sz w:val="28"/>
          <w:szCs w:val="28"/>
        </w:rPr>
        <w:t xml:space="preserve"> и опремањ</w:t>
      </w:r>
      <w:r w:rsidRPr="004163F8">
        <w:rPr>
          <w:rFonts w:ascii="Times New Roman" w:hAnsi="Times New Roman" w:cs="Times New Roman"/>
          <w:sz w:val="28"/>
          <w:szCs w:val="28"/>
          <w:lang w:val="sr-Cyrl-CS"/>
        </w:rPr>
        <w:t xml:space="preserve">е </w:t>
      </w:r>
      <w:r w:rsidRPr="004163F8">
        <w:rPr>
          <w:rFonts w:ascii="Times New Roman" w:hAnsi="Times New Roman" w:cs="Times New Roman"/>
          <w:sz w:val="28"/>
          <w:szCs w:val="28"/>
        </w:rPr>
        <w:t>здравствених установа</w:t>
      </w:r>
      <w:r w:rsidRPr="004163F8">
        <w:rPr>
          <w:rFonts w:ascii="Times New Roman" w:hAnsi="Times New Roman" w:cs="Times New Roman"/>
          <w:sz w:val="28"/>
          <w:szCs w:val="28"/>
          <w:lang w:val="sr-Cyrl-CS"/>
        </w:rPr>
        <w:t>.</w:t>
      </w:r>
    </w:p>
    <w:p w:rsidR="00BE75ED" w:rsidRPr="004163F8"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Cyrl-CS"/>
        </w:rPr>
        <w:t xml:space="preserve">        У области здравства, планирана су и средства за финансирање боље кадровске обезбеђености здравствених установа. </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ab/>
      </w:r>
      <w:r w:rsidRPr="004163F8">
        <w:rPr>
          <w:rFonts w:ascii="Times New Roman" w:hAnsi="Times New Roman" w:cs="Times New Roman"/>
          <w:sz w:val="28"/>
          <w:szCs w:val="28"/>
          <w:lang w:val="sr-Cyrl-CS"/>
        </w:rPr>
        <w:tab/>
      </w:r>
    </w:p>
    <w:p w:rsidR="00BE75ED" w:rsidRPr="004163F8" w:rsidRDefault="00BE75ED" w:rsidP="00BE75ED">
      <w:pPr>
        <w:spacing w:after="0" w:line="240" w:lineRule="auto"/>
        <w:jc w:val="both"/>
        <w:rPr>
          <w:rFonts w:ascii="Times New Roman" w:hAnsi="Times New Roman" w:cs="Times New Roman"/>
          <w:sz w:val="28"/>
          <w:szCs w:val="28"/>
          <w:lang w:val="sr-Latn-CS"/>
        </w:rPr>
      </w:pPr>
    </w:p>
    <w:p w:rsidR="00BE75ED" w:rsidRPr="004163F8" w:rsidRDefault="00BE75ED" w:rsidP="00BE75ED">
      <w:pPr>
        <w:spacing w:after="0" w:line="240" w:lineRule="auto"/>
        <w:ind w:firstLine="720"/>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ГЛАВА  3.</w:t>
      </w:r>
      <w:r w:rsidRPr="004163F8">
        <w:rPr>
          <w:rFonts w:ascii="Times New Roman" w:hAnsi="Times New Roman" w:cs="Times New Roman"/>
          <w:sz w:val="28"/>
          <w:szCs w:val="28"/>
          <w:lang w:val="sr-Latn-CS"/>
        </w:rPr>
        <w:t>4</w:t>
      </w:r>
      <w:r w:rsidRPr="004163F8">
        <w:rPr>
          <w:rFonts w:ascii="Times New Roman" w:hAnsi="Times New Roman" w:cs="Times New Roman"/>
          <w:sz w:val="28"/>
          <w:szCs w:val="28"/>
          <w:lang w:val="sr-Cyrl-CS"/>
        </w:rPr>
        <w:t xml:space="preserve"> – УПРАВА ЗА</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 xml:space="preserve">ОБРАЗОВАЊЕ </w:t>
      </w:r>
    </w:p>
    <w:p w:rsidR="00BE75ED" w:rsidRPr="004163F8" w:rsidRDefault="00BE75ED" w:rsidP="00BE75ED">
      <w:pPr>
        <w:spacing w:after="0" w:line="240" w:lineRule="auto"/>
        <w:jc w:val="both"/>
        <w:rPr>
          <w:rFonts w:ascii="Times New Roman" w:hAnsi="Times New Roman" w:cs="Times New Roman"/>
          <w:sz w:val="28"/>
          <w:szCs w:val="28"/>
          <w:lang w:val="sr-Cyrl-CS"/>
        </w:rPr>
      </w:pP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Планирана средства за Управу за образовање за 2015. годину износе </w:t>
      </w:r>
      <w:r>
        <w:rPr>
          <w:rFonts w:ascii="Times New Roman" w:hAnsi="Times New Roman" w:cs="Times New Roman"/>
          <w:sz w:val="28"/>
          <w:szCs w:val="28"/>
          <w:lang w:val="sr-Cyrl-CS"/>
        </w:rPr>
        <w:t>1.641.000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У оквиру Управе за образовање планирана су средства за Предшколско образовање  у износу од </w:t>
      </w:r>
      <w:r>
        <w:rPr>
          <w:rFonts w:ascii="Times New Roman" w:hAnsi="Times New Roman" w:cs="Times New Roman"/>
          <w:sz w:val="28"/>
          <w:szCs w:val="28"/>
          <w:lang w:val="sr-Cyrl-CS"/>
        </w:rPr>
        <w:t>655.299.</w:t>
      </w:r>
      <w:r w:rsidRPr="004163F8">
        <w:rPr>
          <w:rFonts w:ascii="Times New Roman" w:hAnsi="Times New Roman" w:cs="Times New Roman"/>
          <w:sz w:val="28"/>
          <w:szCs w:val="28"/>
          <w:lang w:val="sr-Cyrl-CS"/>
        </w:rPr>
        <w:t>000 динара,  у складу са Законом о основама система образовања и васпитања („Службени гласник Републике Србије“, број 72/2009), којим су прописане обавезе локалне самоуправе за финансирање предшколских установа у висини од 80% од економске цене по детету.</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Средства се преносе предшколској установи  „Пчелица“ у којој се организују целодневни боравак деце и припремни предшколски програм. </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Целодневни боравак у вртићима организује се за децу од 1 - 6,5 година старости. Основна функција овог облика рада са децом је збрињавање деце док су родитељи на послу (пружају се услуге исхране, неге, здравствена заштита, одмор, социјализација,  дружење,  игра, васпитање, образовање, припрема деце за полазак у школу и могућност учења);</w:t>
      </w:r>
    </w:p>
    <w:p w:rsidR="00BE75ED" w:rsidRPr="004163F8" w:rsidRDefault="00BE75ED" w:rsidP="00BE75ED">
      <w:pPr>
        <w:spacing w:after="0" w:line="240" w:lineRule="auto"/>
        <w:ind w:firstLine="709"/>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Припремним предшколским програмом обухваћена су деца од 5,5 - 6,5 година старости. Овај вид боравка организује  се у вртићима и основним школама и има за циљ припрему деце за полазак у школу.</w:t>
      </w:r>
      <w:r w:rsidRPr="004163F8">
        <w:rPr>
          <w:rFonts w:ascii="Times New Roman" w:hAnsi="Times New Roman" w:cs="Times New Roman"/>
          <w:sz w:val="28"/>
          <w:szCs w:val="28"/>
          <w:lang w:val="sr-Cyrl-CS"/>
        </w:rPr>
        <w:tab/>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У области предшколског образовања планирана су средства за капитално улагање у зграде и грађевинске објекте и набавку опреме за потребе установе „Пчелица“. Средства за ове намене расподељују се у складу са Програмом капиталног инвестирања  који доноси надлежна управа. </w:t>
      </w:r>
    </w:p>
    <w:p w:rsidR="00BE75ED" w:rsidRPr="004163F8" w:rsidRDefault="00BE75ED" w:rsidP="00BE75ED">
      <w:pPr>
        <w:spacing w:after="0" w:line="240" w:lineRule="auto"/>
        <w:jc w:val="both"/>
        <w:rPr>
          <w:rFonts w:ascii="Times New Roman" w:hAnsi="Times New Roman" w:cs="Times New Roman"/>
          <w:sz w:val="28"/>
          <w:szCs w:val="28"/>
          <w:lang w:val="sr-Cyrl-CS"/>
        </w:rPr>
      </w:pP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За основно и средње образовање буџетом Града Ниша за 2015. годину планирана су средства у износу од </w:t>
      </w:r>
      <w:r>
        <w:rPr>
          <w:rFonts w:ascii="Times New Roman" w:hAnsi="Times New Roman" w:cs="Times New Roman"/>
          <w:sz w:val="28"/>
          <w:szCs w:val="28"/>
          <w:lang w:val="sr-Cyrl-CS"/>
        </w:rPr>
        <w:t>88</w:t>
      </w:r>
      <w:r w:rsidR="004555DF">
        <w:rPr>
          <w:rFonts w:ascii="Times New Roman" w:hAnsi="Times New Roman" w:cs="Times New Roman"/>
          <w:sz w:val="28"/>
          <w:szCs w:val="28"/>
          <w:lang w:val="sr-Cyrl-CS"/>
        </w:rPr>
        <w:t>3.0</w:t>
      </w:r>
      <w:r>
        <w:rPr>
          <w:rFonts w:ascii="Times New Roman" w:hAnsi="Times New Roman" w:cs="Times New Roman"/>
          <w:sz w:val="28"/>
          <w:szCs w:val="28"/>
          <w:lang w:val="sr-Cyrl-CS"/>
        </w:rPr>
        <w:t>09</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 од тога за основно образовање </w:t>
      </w:r>
      <w:r>
        <w:rPr>
          <w:rFonts w:ascii="Times New Roman" w:hAnsi="Times New Roman" w:cs="Times New Roman"/>
          <w:sz w:val="28"/>
          <w:szCs w:val="28"/>
          <w:lang w:val="sr-Cyrl-CS"/>
        </w:rPr>
        <w:t>5</w:t>
      </w:r>
      <w:r w:rsidR="004555DF">
        <w:rPr>
          <w:rFonts w:ascii="Times New Roman" w:hAnsi="Times New Roman" w:cs="Times New Roman"/>
          <w:sz w:val="28"/>
          <w:szCs w:val="28"/>
          <w:lang w:val="sr-Cyrl-CS"/>
        </w:rPr>
        <w:t>91</w:t>
      </w:r>
      <w:r>
        <w:rPr>
          <w:rFonts w:ascii="Times New Roman" w:hAnsi="Times New Roman" w:cs="Times New Roman"/>
          <w:sz w:val="28"/>
          <w:szCs w:val="28"/>
          <w:lang w:val="sr-Cyrl-CS"/>
        </w:rPr>
        <w:t>.</w:t>
      </w:r>
      <w:r w:rsidR="004555DF">
        <w:rPr>
          <w:rFonts w:ascii="Times New Roman" w:hAnsi="Times New Roman" w:cs="Times New Roman"/>
          <w:sz w:val="28"/>
          <w:szCs w:val="28"/>
          <w:lang w:val="sr-Cyrl-CS"/>
        </w:rPr>
        <w:t>7</w:t>
      </w:r>
      <w:r>
        <w:rPr>
          <w:rFonts w:ascii="Times New Roman" w:hAnsi="Times New Roman" w:cs="Times New Roman"/>
          <w:sz w:val="28"/>
          <w:szCs w:val="28"/>
          <w:lang w:val="sr-Cyrl-CS"/>
        </w:rPr>
        <w:t>89</w:t>
      </w:r>
      <w:r w:rsidRPr="004163F8">
        <w:rPr>
          <w:rFonts w:ascii="Times New Roman" w:hAnsi="Times New Roman" w:cs="Times New Roman"/>
          <w:sz w:val="28"/>
          <w:szCs w:val="28"/>
          <w:lang w:val="sr-Latn-CS"/>
        </w:rPr>
        <w:t xml:space="preserve">.000 </w:t>
      </w:r>
      <w:r w:rsidRPr="004163F8">
        <w:rPr>
          <w:rFonts w:ascii="Times New Roman" w:hAnsi="Times New Roman" w:cs="Times New Roman"/>
          <w:sz w:val="28"/>
          <w:szCs w:val="28"/>
          <w:lang w:val="sr-Cyrl-CS"/>
        </w:rPr>
        <w:t>динара</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за средње</w:t>
      </w:r>
      <w:r w:rsidRPr="004163F8">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291.220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 Средства су намењена за финансирање основних и средњих школа на територији града Ниша, а у складу са Законом о основама система образовања и васпитања.</w:t>
      </w:r>
    </w:p>
    <w:p w:rsidR="00BE75ED" w:rsidRPr="004163F8" w:rsidRDefault="00BE75ED" w:rsidP="00BE75ED">
      <w:pPr>
        <w:spacing w:after="0" w:line="240" w:lineRule="auto"/>
        <w:jc w:val="both"/>
        <w:rPr>
          <w:rFonts w:ascii="Times New Roman" w:hAnsi="Times New Roman" w:cs="Times New Roman"/>
          <w:sz w:val="28"/>
          <w:szCs w:val="28"/>
          <w:lang w:val="sr-Cyrl-CS"/>
        </w:rPr>
      </w:pPr>
    </w:p>
    <w:p w:rsidR="00B56F54" w:rsidRPr="004163F8" w:rsidRDefault="00B56F54" w:rsidP="00B56F54">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У области основног образовања финансираће се текући расходи </w:t>
      </w:r>
      <w:r>
        <w:rPr>
          <w:rFonts w:ascii="Times New Roman" w:hAnsi="Times New Roman" w:cs="Times New Roman"/>
          <w:sz w:val="28"/>
          <w:szCs w:val="28"/>
          <w:lang w:val="sr-Cyrl-CS"/>
        </w:rPr>
        <w:t>код основних школа које чине:</w:t>
      </w:r>
      <w:r w:rsidRPr="004163F8">
        <w:rPr>
          <w:rFonts w:ascii="Times New Roman" w:hAnsi="Times New Roman" w:cs="Times New Roman"/>
          <w:sz w:val="28"/>
          <w:szCs w:val="28"/>
          <w:lang w:val="sr-Cyrl-CS"/>
        </w:rPr>
        <w:t xml:space="preserve"> трошкови превоза</w:t>
      </w:r>
      <w:r>
        <w:rPr>
          <w:rFonts w:ascii="Times New Roman" w:hAnsi="Times New Roman" w:cs="Times New Roman"/>
          <w:sz w:val="28"/>
          <w:szCs w:val="28"/>
          <w:lang w:val="sr-Cyrl-CS"/>
        </w:rPr>
        <w:t xml:space="preserve"> запослених на посао и са посла,</w:t>
      </w:r>
      <w:r w:rsidRPr="004163F8">
        <w:rPr>
          <w:rFonts w:ascii="Times New Roman" w:hAnsi="Times New Roman" w:cs="Times New Roman"/>
          <w:sz w:val="28"/>
          <w:szCs w:val="28"/>
          <w:lang w:val="sr-Cyrl-CS"/>
        </w:rPr>
        <w:t xml:space="preserve"> социјална давања </w:t>
      </w:r>
      <w:r>
        <w:rPr>
          <w:rFonts w:ascii="Times New Roman" w:hAnsi="Times New Roman" w:cs="Times New Roman"/>
          <w:sz w:val="28"/>
          <w:szCs w:val="28"/>
          <w:lang w:val="sr-Cyrl-CS"/>
        </w:rPr>
        <w:t>запосленима,</w:t>
      </w:r>
      <w:r w:rsidRPr="004163F8">
        <w:rPr>
          <w:rFonts w:ascii="Times New Roman" w:hAnsi="Times New Roman" w:cs="Times New Roman"/>
          <w:sz w:val="28"/>
          <w:szCs w:val="28"/>
          <w:lang w:val="sr-Cyrl-CS"/>
        </w:rPr>
        <w:t>стални трошкови који обухватају трошкове платног промета, енергетске услуге (трошкови електричне енергије, трошкови даљинског грејања, природног гаса, набавка угља, дрва и лож уља за грејање),  комуналне услуге (трошкови воде,  одвоз смећа, услуге чишћења), трошкове комуникација (ПТТ трошкови, трошкови закупа интернет времена, трошкови доставе) и трошкове осигурања (осигурање запосле</w:t>
      </w:r>
      <w:r>
        <w:rPr>
          <w:rFonts w:ascii="Times New Roman" w:hAnsi="Times New Roman" w:cs="Times New Roman"/>
          <w:sz w:val="28"/>
          <w:szCs w:val="28"/>
          <w:lang w:val="sr-Cyrl-CS"/>
        </w:rPr>
        <w:t xml:space="preserve">них у школама и ученика). </w:t>
      </w:r>
    </w:p>
    <w:p w:rsidR="00B56F54" w:rsidRPr="004163F8" w:rsidRDefault="00B56F54" w:rsidP="00B56F54">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оквиру текућих расхода планирана су и средства за услуге по уговору</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w:t>
      </w:r>
      <w:r w:rsidRPr="004163F8">
        <w:rPr>
          <w:rFonts w:ascii="Times New Roman" w:hAnsi="Times New Roman" w:cs="Times New Roman"/>
          <w:i/>
          <w:sz w:val="28"/>
          <w:szCs w:val="28"/>
          <w:lang w:val="sr-Cyrl-CS"/>
        </w:rPr>
        <w:t xml:space="preserve"> </w:t>
      </w:r>
      <w:r w:rsidRPr="004163F8">
        <w:rPr>
          <w:rFonts w:ascii="Times New Roman" w:hAnsi="Times New Roman" w:cs="Times New Roman"/>
          <w:sz w:val="28"/>
          <w:szCs w:val="28"/>
          <w:lang w:val="sr-Cyrl-CS"/>
        </w:rPr>
        <w:t xml:space="preserve"> административне и  компјутерске услуге (набавка и одржавање софтвера), услуге образовања и у</w:t>
      </w:r>
      <w:r>
        <w:rPr>
          <w:rFonts w:ascii="Times New Roman" w:hAnsi="Times New Roman" w:cs="Times New Roman"/>
          <w:sz w:val="28"/>
          <w:szCs w:val="28"/>
          <w:lang w:val="sr-Cyrl-CS"/>
        </w:rPr>
        <w:t>савршавања запослених</w:t>
      </w:r>
      <w:r w:rsidRPr="004163F8">
        <w:rPr>
          <w:rFonts w:ascii="Times New Roman" w:hAnsi="Times New Roman" w:cs="Times New Roman"/>
          <w:sz w:val="28"/>
          <w:szCs w:val="28"/>
        </w:rPr>
        <w:t>,</w:t>
      </w:r>
      <w:r w:rsidRPr="004163F8">
        <w:rPr>
          <w:rFonts w:ascii="Times New Roman" w:hAnsi="Times New Roman" w:cs="Times New Roman"/>
          <w:sz w:val="28"/>
          <w:szCs w:val="28"/>
          <w:lang w:val="sr-Cyrl-CS"/>
        </w:rPr>
        <w:t xml:space="preserve"> услуге информисања, стручне услуге и превоз пратиоца за ученике специјалних школа за децу са сметњама у развоју; специјализоване услуге које се финансирају у оквиру текућих расхода а односе се на медицинске услуге (санитарни преглед запослених), услуге очувања животне средине, науке, геодетске услуге и остале специјализоване услуге. </w:t>
      </w:r>
    </w:p>
    <w:p w:rsidR="00B56F54" w:rsidRPr="004163F8" w:rsidRDefault="00B56F54" w:rsidP="00B56F54">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Средства планирана за материјал предвиђена су за трошкове административног материјала, материјала за образовање и усавршавање запослених (стручни часописи и публикације), материјала за образовање, културу и спорт (у сврху извођења наставе), набавку материјала за домаћинство и хигијену и други материјал неопходан за несметано функционисање основних школа. </w:t>
      </w:r>
    </w:p>
    <w:p w:rsidR="00B56F54" w:rsidRPr="004163F8" w:rsidRDefault="00B56F54" w:rsidP="00B56F54">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Планирана средства за текуће поправке и одржавање у основним школама износе </w:t>
      </w:r>
      <w:r>
        <w:rPr>
          <w:rFonts w:ascii="Times New Roman" w:hAnsi="Times New Roman" w:cs="Times New Roman"/>
          <w:sz w:val="28"/>
          <w:szCs w:val="28"/>
          <w:lang w:val="sr-Cyrl-CS"/>
        </w:rPr>
        <w:t>12.789</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w:t>
      </w:r>
    </w:p>
    <w:p w:rsidR="00B56F54" w:rsidRPr="004163F8" w:rsidRDefault="00B56F54" w:rsidP="00B56F54">
      <w:pPr>
        <w:spacing w:after="0" w:line="240" w:lineRule="auto"/>
        <w:ind w:firstLine="709"/>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За зграде и грађевинске објекте у основним школама планирана су средства у износу од </w:t>
      </w:r>
      <w:r>
        <w:rPr>
          <w:rFonts w:ascii="Times New Roman" w:hAnsi="Times New Roman" w:cs="Times New Roman"/>
          <w:sz w:val="28"/>
          <w:szCs w:val="28"/>
          <w:lang w:val="sr-Cyrl-CS"/>
        </w:rPr>
        <w:t>29.600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 и иста ће се реализовати у складу са Програмом капиталног инвестирања у нефинансијску имовину који доноси надлежна управа</w:t>
      </w: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w:t>
      </w:r>
    </w:p>
    <w:p w:rsidR="00B56F54" w:rsidRDefault="00B56F54" w:rsidP="00B56F54">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За набавку машина и опреме планирано је </w:t>
      </w:r>
      <w:r>
        <w:rPr>
          <w:rFonts w:ascii="Times New Roman" w:hAnsi="Times New Roman" w:cs="Times New Roman"/>
          <w:sz w:val="28"/>
          <w:szCs w:val="28"/>
          <w:lang w:val="sr-Cyrl-CS"/>
        </w:rPr>
        <w:t>3.400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w:t>
      </w:r>
      <w:r w:rsidRPr="004163F8">
        <w:rPr>
          <w:rFonts w:ascii="Times New Roman" w:hAnsi="Times New Roman" w:cs="Times New Roman"/>
          <w:sz w:val="28"/>
          <w:szCs w:val="28"/>
          <w:lang w:val="sr-Latn-CS"/>
        </w:rPr>
        <w:t xml:space="preserve"> </w:t>
      </w:r>
      <w:r w:rsidRPr="004163F8">
        <w:rPr>
          <w:rFonts w:ascii="Times New Roman" w:hAnsi="Times New Roman" w:cs="Times New Roman"/>
          <w:sz w:val="28"/>
          <w:szCs w:val="28"/>
          <w:lang w:val="sr-Cyrl-CS"/>
        </w:rPr>
        <w:t>и иста ће се реализовати у складу са Програмом капиталног инвестирања у нефинансијску имовину који доноси надлежна управа</w:t>
      </w: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w:t>
      </w:r>
    </w:p>
    <w:p w:rsidR="004555DF" w:rsidRDefault="004555DF" w:rsidP="00B56F54">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За Пројекат </w:t>
      </w:r>
      <w:r w:rsidRPr="004555DF">
        <w:rPr>
          <w:rFonts w:ascii="Times New Roman" w:hAnsi="Times New Roman" w:cs="Times New Roman"/>
          <w:sz w:val="28"/>
          <w:szCs w:val="28"/>
          <w:lang w:val="sr-Cyrl-CS"/>
        </w:rPr>
        <w:t xml:space="preserve">Побољшање енергетске ефикасности - замена фасадне столарије </w:t>
      </w:r>
      <w:r>
        <w:rPr>
          <w:rFonts w:ascii="Times New Roman" w:hAnsi="Times New Roman" w:cs="Times New Roman"/>
          <w:sz w:val="28"/>
          <w:szCs w:val="28"/>
          <w:lang w:val="sr-Cyrl-CS"/>
        </w:rPr>
        <w:t xml:space="preserve"> </w:t>
      </w:r>
      <w:r w:rsidRPr="004555DF">
        <w:rPr>
          <w:rFonts w:ascii="Times New Roman" w:hAnsi="Times New Roman" w:cs="Times New Roman"/>
          <w:sz w:val="28"/>
          <w:szCs w:val="28"/>
          <w:lang w:val="sr-Cyrl-CS"/>
        </w:rPr>
        <w:t>ОШ "Ратко Вукићевић"</w:t>
      </w:r>
      <w:r>
        <w:rPr>
          <w:rFonts w:ascii="Times New Roman" w:hAnsi="Times New Roman" w:cs="Times New Roman"/>
          <w:sz w:val="28"/>
          <w:szCs w:val="28"/>
          <w:lang w:val="sr-Cyrl-CS"/>
        </w:rPr>
        <w:t xml:space="preserve"> планирана су средства у износу од 2.200.000 динара.</w:t>
      </w:r>
    </w:p>
    <w:p w:rsidR="004555DF" w:rsidRPr="004163F8" w:rsidRDefault="004555DF" w:rsidP="00B56F54">
      <w:pPr>
        <w:spacing w:after="0" w:line="240" w:lineRule="auto"/>
        <w:jc w:val="both"/>
        <w:rPr>
          <w:rFonts w:ascii="Times New Roman" w:hAnsi="Times New Roman" w:cs="Times New Roman"/>
          <w:sz w:val="28"/>
          <w:szCs w:val="28"/>
          <w:lang w:val="sr-Cyrl-CS"/>
        </w:rPr>
      </w:pPr>
    </w:p>
    <w:p w:rsidR="00B56F54" w:rsidRDefault="00B56F54" w:rsidP="009023CA">
      <w:pPr>
        <w:spacing w:after="0" w:line="240" w:lineRule="auto"/>
        <w:jc w:val="both"/>
      </w:pPr>
      <w:r w:rsidRPr="004163F8">
        <w:rPr>
          <w:rFonts w:ascii="Times New Roman" w:hAnsi="Times New Roman" w:cs="Times New Roman"/>
          <w:sz w:val="28"/>
          <w:szCs w:val="28"/>
          <w:lang w:val="sr-Cyrl-CS"/>
        </w:rPr>
        <w:tab/>
        <w:t>За област средњег образовања у оквиру текућих расхода код школ</w:t>
      </w:r>
      <w:r>
        <w:rPr>
          <w:rFonts w:ascii="Times New Roman" w:hAnsi="Times New Roman" w:cs="Times New Roman"/>
          <w:sz w:val="28"/>
          <w:szCs w:val="28"/>
          <w:lang w:val="sr-Cyrl-CS"/>
        </w:rPr>
        <w:t>а</w:t>
      </w:r>
      <w:r w:rsidRPr="004163F8">
        <w:rPr>
          <w:rFonts w:ascii="Times New Roman" w:hAnsi="Times New Roman" w:cs="Times New Roman"/>
          <w:sz w:val="28"/>
          <w:szCs w:val="28"/>
          <w:lang w:val="sr-Cyrl-CS"/>
        </w:rPr>
        <w:t>, финанси</w:t>
      </w:r>
      <w:r>
        <w:rPr>
          <w:rFonts w:ascii="Times New Roman" w:hAnsi="Times New Roman" w:cs="Times New Roman"/>
          <w:sz w:val="28"/>
          <w:szCs w:val="28"/>
          <w:lang w:val="sr-Cyrl-CS"/>
        </w:rPr>
        <w:t>раће се</w:t>
      </w:r>
      <w:r w:rsidRPr="004163F8">
        <w:rPr>
          <w:rFonts w:ascii="Times New Roman" w:hAnsi="Times New Roman" w:cs="Times New Roman"/>
          <w:sz w:val="28"/>
          <w:szCs w:val="28"/>
          <w:lang w:val="sr-Cyrl-CS"/>
        </w:rPr>
        <w:t xml:space="preserve"> накнаде за запослене (превоз на посао и са посла); социјална давања запосленима</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стални трошкови - који обухватају трошкове платног промета, енергетске услуге (електрична енергија, даљинско грејање, услуге грејања, лож уље, угаљ, дрва и друго),  комуналне услуге (које чине трошкови утрошене воде, трошкови канализације, одвоза смећа, дератизације), услуге комуникација (ПТТ трошкови, интернет, трошкови доставе), трошкови ос</w:t>
      </w:r>
      <w:r>
        <w:rPr>
          <w:rFonts w:ascii="Times New Roman" w:hAnsi="Times New Roman" w:cs="Times New Roman"/>
          <w:sz w:val="28"/>
          <w:szCs w:val="28"/>
          <w:lang w:val="sr-Cyrl-CS"/>
        </w:rPr>
        <w:t>игурања (запослених и ученика),</w:t>
      </w:r>
      <w:r w:rsidRPr="004163F8">
        <w:rPr>
          <w:rFonts w:ascii="Times New Roman" w:hAnsi="Times New Roman" w:cs="Times New Roman"/>
          <w:sz w:val="28"/>
          <w:szCs w:val="28"/>
          <w:lang w:val="sr-Cyrl-CS"/>
        </w:rPr>
        <w:t xml:space="preserve"> услуге по уговору (административне и компјутерске услуге, услуге образовања и усавршавања запослених, услуге информисања, стручн</w:t>
      </w:r>
      <w:r>
        <w:rPr>
          <w:rFonts w:ascii="Times New Roman" w:hAnsi="Times New Roman" w:cs="Times New Roman"/>
          <w:sz w:val="28"/>
          <w:szCs w:val="28"/>
          <w:lang w:val="sr-Cyrl-CS"/>
        </w:rPr>
        <w:t>е услуге и остале опште услуге -</w:t>
      </w:r>
      <w:r w:rsidRPr="004163F8">
        <w:rPr>
          <w:rFonts w:ascii="Times New Roman" w:hAnsi="Times New Roman" w:cs="Times New Roman"/>
          <w:sz w:val="28"/>
          <w:szCs w:val="28"/>
          <w:lang w:val="sr-Cyrl-CS"/>
        </w:rPr>
        <w:t xml:space="preserve"> за превоз пратиоца ученика школе</w:t>
      </w:r>
      <w:r>
        <w:rPr>
          <w:rFonts w:ascii="Times New Roman" w:hAnsi="Times New Roman" w:cs="Times New Roman"/>
          <w:sz w:val="28"/>
          <w:szCs w:val="28"/>
          <w:lang w:val="sr-Cyrl-CS"/>
        </w:rPr>
        <w:t xml:space="preserve"> за децу са сметњама у развоју),</w:t>
      </w:r>
      <w:r w:rsidRPr="004163F8">
        <w:rPr>
          <w:rFonts w:ascii="Times New Roman" w:hAnsi="Times New Roman" w:cs="Times New Roman"/>
          <w:sz w:val="28"/>
          <w:szCs w:val="28"/>
          <w:lang w:val="sr-Cyrl-CS"/>
        </w:rPr>
        <w:t xml:space="preserve"> специјализоване услуге (медицинске услуге, услуге очувања животне средине, науке, геодетске услуге и</w:t>
      </w:r>
      <w:r>
        <w:rPr>
          <w:rFonts w:ascii="Times New Roman" w:hAnsi="Times New Roman" w:cs="Times New Roman"/>
          <w:sz w:val="28"/>
          <w:szCs w:val="28"/>
          <w:lang w:val="sr-Cyrl-CS"/>
        </w:rPr>
        <w:t xml:space="preserve"> остале специјализоване услуге),</w:t>
      </w:r>
      <w:r w:rsidRPr="004163F8">
        <w:rPr>
          <w:rFonts w:ascii="Times New Roman" w:hAnsi="Times New Roman" w:cs="Times New Roman"/>
          <w:sz w:val="28"/>
          <w:szCs w:val="28"/>
          <w:lang w:val="sr-Cyrl-CS"/>
        </w:rPr>
        <w:t xml:space="preserve"> материјал (набавка неопходног административног материјала, материјала за образовање и усавршавање запослених, материјала за одржавање хигијене школа,  као и материјала за образовање који омогућава одржавање наставе у складу са специфичним потребама школа).</w:t>
      </w:r>
      <w:r w:rsidRPr="004163F8">
        <w:rPr>
          <w:rFonts w:ascii="Times New Roman" w:hAnsi="Times New Roman" w:cs="Times New Roman"/>
          <w:sz w:val="28"/>
          <w:szCs w:val="28"/>
          <w:lang w:val="sr-Cyrl-CS"/>
        </w:rPr>
        <w:tab/>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За текуће поправке и одржавање</w:t>
      </w:r>
      <w:r w:rsidRPr="004163F8">
        <w:rPr>
          <w:rFonts w:ascii="Times New Roman" w:hAnsi="Times New Roman" w:cs="Times New Roman"/>
          <w:sz w:val="28"/>
          <w:szCs w:val="28"/>
        </w:rPr>
        <w:t xml:space="preserve"> у</w:t>
      </w:r>
      <w:r w:rsidRPr="004163F8">
        <w:rPr>
          <w:rFonts w:ascii="Times New Roman" w:hAnsi="Times New Roman" w:cs="Times New Roman"/>
          <w:sz w:val="28"/>
          <w:szCs w:val="28"/>
          <w:lang w:val="sr-Cyrl-CS"/>
        </w:rPr>
        <w:t xml:space="preserve"> средњим школама планирана су средства у износу од </w:t>
      </w:r>
      <w:r>
        <w:rPr>
          <w:rFonts w:ascii="Times New Roman" w:hAnsi="Times New Roman" w:cs="Times New Roman"/>
          <w:sz w:val="28"/>
          <w:szCs w:val="28"/>
          <w:lang w:val="sr-Cyrl-CS"/>
        </w:rPr>
        <w:t xml:space="preserve"> 9.600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w:t>
      </w:r>
    </w:p>
    <w:p w:rsidR="00BE75ED" w:rsidRPr="004163F8" w:rsidRDefault="00BE75ED" w:rsidP="00BE75ED">
      <w:pPr>
        <w:spacing w:after="0" w:line="240" w:lineRule="auto"/>
        <w:ind w:firstLine="709"/>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За зграде и грађевинске објекте код средњег образовања средства су планирана у износу од </w:t>
      </w:r>
      <w:r>
        <w:rPr>
          <w:rFonts w:ascii="Times New Roman" w:hAnsi="Times New Roman" w:cs="Times New Roman"/>
          <w:sz w:val="28"/>
          <w:szCs w:val="28"/>
          <w:lang w:val="sr-Cyrl-CS"/>
        </w:rPr>
        <w:t>16.400</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 и иста ће се реализовати у складу са Програмом капиталног инвестирања у нефинансијску имовину који доноси надлежна управа.</w:t>
      </w:r>
    </w:p>
    <w:p w:rsidR="00BE75ED"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Код средњег образовања планирана су средства за набавку машина и опреме и иста ће се реализовати у складу са Програмом капиталног инвестирања у нефинансијску имовину који доноси надлежна управа</w:t>
      </w: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w:t>
      </w:r>
    </w:p>
    <w:p w:rsidR="007A2846" w:rsidRPr="004163F8" w:rsidRDefault="007A2846" w:rsidP="00BE75ED">
      <w:pPr>
        <w:spacing w:after="0" w:line="240" w:lineRule="auto"/>
        <w:jc w:val="both"/>
        <w:rPr>
          <w:rFonts w:ascii="Times New Roman" w:hAnsi="Times New Roman" w:cs="Times New Roman"/>
          <w:sz w:val="28"/>
          <w:szCs w:val="28"/>
          <w:lang w:val="sr-Cyrl-CS"/>
        </w:rPr>
      </w:pP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оквиру управе за образовање планирана су средства за Образовање које није дефинисано нивоом и то за: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трошкове путовања ученика основних и средњих школа на такмичења, по Одлуци о подстицају развоја талентованих ученика и студената („Службени лист Града Ниша“, број 49/2005 и 49/2006),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суфинансирање манифестација и пројеката у организацији основних и средњих школа,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трансфер Универзитету</w:t>
      </w:r>
      <w:r w:rsidR="007D71BF">
        <w:rPr>
          <w:rFonts w:ascii="Times New Roman" w:hAnsi="Times New Roman" w:cs="Times New Roman"/>
          <w:sz w:val="28"/>
          <w:szCs w:val="28"/>
          <w:lang w:val="sr-Cyrl-CS"/>
        </w:rPr>
        <w:t xml:space="preserve"> у Нишу, по Протоколу о сарадњи.</w:t>
      </w:r>
      <w:r w:rsidRPr="004163F8">
        <w:rPr>
          <w:rFonts w:ascii="Times New Roman" w:hAnsi="Times New Roman" w:cs="Times New Roman"/>
          <w:sz w:val="28"/>
          <w:szCs w:val="28"/>
          <w:lang w:val="sr-Cyrl-CS"/>
        </w:rPr>
        <w:t xml:space="preserve">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У оквиру планираних средстава обезбедиће се финансирање такмичења ученика основних и средњих школа, новчане награде за постигнуте резултате на такмичењима, стипендије за талентоване ученике и студенте,  једнократна новчана давања и новчане награде најбољим студентима.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За </w:t>
      </w:r>
      <w:r w:rsidR="007D71BF">
        <w:rPr>
          <w:rFonts w:ascii="Times New Roman" w:hAnsi="Times New Roman" w:cs="Times New Roman"/>
          <w:sz w:val="28"/>
          <w:szCs w:val="28"/>
          <w:lang w:val="sr-Cyrl-CS"/>
        </w:rPr>
        <w:t>П</w:t>
      </w:r>
      <w:r w:rsidRPr="004163F8">
        <w:rPr>
          <w:rFonts w:ascii="Times New Roman" w:hAnsi="Times New Roman" w:cs="Times New Roman"/>
          <w:sz w:val="28"/>
          <w:szCs w:val="28"/>
          <w:lang w:val="sr-Cyrl-CS"/>
        </w:rPr>
        <w:t xml:space="preserve">омоћне услуге у образовању, планирана су средства у износу од </w:t>
      </w:r>
      <w:r>
        <w:rPr>
          <w:rFonts w:ascii="Times New Roman" w:hAnsi="Times New Roman" w:cs="Times New Roman"/>
          <w:sz w:val="28"/>
          <w:szCs w:val="28"/>
          <w:lang w:val="sr-Cyrl-CS"/>
        </w:rPr>
        <w:t>44.387</w:t>
      </w:r>
      <w:r w:rsidRPr="004163F8">
        <w:rPr>
          <w:rFonts w:ascii="Times New Roman" w:hAnsi="Times New Roman" w:cs="Times New Roman"/>
          <w:sz w:val="28"/>
          <w:szCs w:val="28"/>
          <w:lang w:val="sr-Cyrl-CS"/>
        </w:rPr>
        <w:t>.000 динара која ће се користити за финансирање установе Дечији центар. Планирана су средства за плате и превоз запослених, затим за трошкове енергетских и комуналних услуга, трошкове осигурања, трошкове материјала, услуге комуникација, за текуће поправ</w:t>
      </w:r>
      <w:r w:rsidR="007D71BF">
        <w:rPr>
          <w:rFonts w:ascii="Times New Roman" w:hAnsi="Times New Roman" w:cs="Times New Roman"/>
          <w:sz w:val="28"/>
          <w:szCs w:val="28"/>
          <w:lang w:val="sr-Cyrl-CS"/>
        </w:rPr>
        <w:t>ке и одржавање и друге трошкове</w:t>
      </w:r>
      <w:r w:rsidRPr="004163F8">
        <w:rPr>
          <w:rFonts w:ascii="Times New Roman" w:hAnsi="Times New Roman" w:cs="Times New Roman"/>
          <w:sz w:val="28"/>
          <w:szCs w:val="28"/>
          <w:lang w:val="sr-Cyrl-CS"/>
        </w:rPr>
        <w:t xml:space="preserve">. </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За установу Дечији центар планирана су</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средства за зграде и грађевинске објекте и набавку неопходне опреме за потребе установе.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p>
    <w:p w:rsidR="00BE75ED" w:rsidRPr="004163F8"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rPr>
        <w:tab/>
      </w:r>
      <w:r w:rsidRPr="004163F8">
        <w:rPr>
          <w:rFonts w:ascii="Times New Roman" w:hAnsi="Times New Roman" w:cs="Times New Roman"/>
          <w:sz w:val="28"/>
          <w:szCs w:val="28"/>
          <w:lang w:val="sr-Cyrl-CS"/>
        </w:rPr>
        <w:t xml:space="preserve">За Образовање некласификовано на другом месту планирана су средства  у износу од </w:t>
      </w:r>
      <w:r>
        <w:rPr>
          <w:rFonts w:ascii="Times New Roman" w:hAnsi="Times New Roman" w:cs="Times New Roman"/>
          <w:sz w:val="28"/>
          <w:szCs w:val="28"/>
          <w:lang w:val="sr-Cyrl-CS"/>
        </w:rPr>
        <w:t xml:space="preserve">10.535.000 динара. </w:t>
      </w:r>
      <w:r w:rsidRPr="004163F8">
        <w:rPr>
          <w:rFonts w:ascii="Times New Roman" w:hAnsi="Times New Roman" w:cs="Times New Roman"/>
          <w:sz w:val="28"/>
          <w:szCs w:val="28"/>
          <w:lang w:val="sr-Cyrl-CS"/>
        </w:rPr>
        <w:t xml:space="preserve">Средства ће се користити за финансирање установе Регионални центар за професионални развој запослених у образовању која има за циљ да омогући професионални развој запослених у образовању, стратегију и програм обуке за наставнике и стручне сараднике и унапређење професионалне оспособљености наставног особља. </w:t>
      </w:r>
    </w:p>
    <w:p w:rsidR="00BE75ED" w:rsidRPr="004163F8" w:rsidRDefault="00BE75ED" w:rsidP="00BE75ED">
      <w:pPr>
        <w:spacing w:after="0" w:line="240" w:lineRule="auto"/>
        <w:jc w:val="both"/>
        <w:rPr>
          <w:rFonts w:ascii="Times New Roman" w:hAnsi="Times New Roman" w:cs="Times New Roman"/>
          <w:sz w:val="28"/>
          <w:szCs w:val="28"/>
          <w:lang w:val="sr-Latn-CS"/>
        </w:rPr>
      </w:pPr>
    </w:p>
    <w:p w:rsidR="00BE75ED" w:rsidRPr="004163F8" w:rsidRDefault="00BE75ED" w:rsidP="00BE75ED">
      <w:pPr>
        <w:spacing w:after="0" w:line="240" w:lineRule="auto"/>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ГЛАВА  3.5 - УПРАВА ЗА</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КУЛТУРУ</w:t>
      </w:r>
    </w:p>
    <w:p w:rsidR="00BE75ED" w:rsidRPr="004163F8" w:rsidRDefault="00BE75ED" w:rsidP="00BE75ED">
      <w:pPr>
        <w:spacing w:after="0" w:line="240" w:lineRule="auto"/>
        <w:jc w:val="both"/>
        <w:rPr>
          <w:rFonts w:ascii="Times New Roman" w:hAnsi="Times New Roman" w:cs="Times New Roman"/>
          <w:sz w:val="28"/>
          <w:szCs w:val="28"/>
          <w:lang w:val="sr-Cyrl-CS"/>
        </w:rPr>
      </w:pPr>
    </w:p>
    <w:p w:rsidR="007D71BF" w:rsidRDefault="00BE75ED" w:rsidP="007D71BF">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Планирана средства за Управу за културу за 2015. годину износе </w:t>
      </w:r>
      <w:r w:rsidR="0076294E">
        <w:rPr>
          <w:rFonts w:ascii="Times New Roman" w:hAnsi="Times New Roman" w:cs="Times New Roman"/>
          <w:sz w:val="28"/>
          <w:szCs w:val="28"/>
          <w:lang w:val="sr-Latn-CS"/>
        </w:rPr>
        <w:t>618</w:t>
      </w:r>
      <w:r>
        <w:rPr>
          <w:rFonts w:ascii="Times New Roman" w:hAnsi="Times New Roman" w:cs="Times New Roman"/>
          <w:sz w:val="28"/>
          <w:szCs w:val="28"/>
          <w:lang w:val="sr-Cyrl-CS"/>
        </w:rPr>
        <w:t>.000</w:t>
      </w:r>
      <w:r w:rsidRPr="004163F8">
        <w:rPr>
          <w:rFonts w:ascii="Times New Roman" w:hAnsi="Times New Roman" w:cs="Times New Roman"/>
          <w:sz w:val="28"/>
          <w:szCs w:val="28"/>
          <w:lang w:val="sr-Cyrl-CS"/>
        </w:rPr>
        <w:t>.000 динара.</w:t>
      </w:r>
    </w:p>
    <w:p w:rsidR="00BE75ED" w:rsidRPr="004163F8" w:rsidRDefault="00BE75ED" w:rsidP="007D71BF">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У оквиру Управе за културу планирана су средства за Услуге културе</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која ће се користити за финансирање установа културе: „Народни музеј“, „Народна библиотека“, „Народно позориште“, „Нишки симфонијски оркестар“, „Позориште лутака“, „Нишки културни центар“, „Галерија савремене ликовне уметности“, „Историјски архив“ и „Завод за заштиту споменика културе“.</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За установе културе планирана су средства за следеће намене: плате и превоз запослених, отпремнине  приликом одласка у пензију,  јубиларне награде за запослене, затим за енергетске услуге, комуналне услуге, услуге комуникација, трошкове осигурања, трошкове закупа, трошкове платног промета, трошкове материјала за реализовање програмских активности у области културе (припрема позоришних представа, израда костима, сценографија, израда пропагандног материјала),</w:t>
      </w:r>
      <w:r w:rsidR="007D71BF">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затим за административни материјал, материјал за саобраћај, материјал за посебне намене, материјал за одржавање хигијене, за трошкове путовања, трошкове образовања и усавршавања запослених, трошкове информисања, за текуће поправке и одржавање и друге трошкове.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У складу са Одлуком о манифестацијама и програмима у области културе од значаја за град („Службени лист Града Ниша“, број 7/2012 - пречишћен текст), планирана су средства за Градске манифестације у организацији установа културе. </w:t>
      </w:r>
    </w:p>
    <w:p w:rsidR="00BE75ED" w:rsidRPr="004163F8" w:rsidRDefault="00BE75ED" w:rsidP="00BE75ED">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Такође, планирана су средства за градске манифестације </w:t>
      </w:r>
      <w:r w:rsidRPr="004163F8">
        <w:rPr>
          <w:rFonts w:ascii="Times New Roman" w:hAnsi="Times New Roman" w:cs="Times New Roman"/>
          <w:sz w:val="28"/>
          <w:szCs w:val="28"/>
          <w:lang w:val="sr-Latn-CS"/>
        </w:rPr>
        <w:t xml:space="preserve">NIŠVILLE </w:t>
      </w:r>
      <w:r w:rsidRPr="004163F8">
        <w:rPr>
          <w:rFonts w:ascii="Times New Roman" w:hAnsi="Times New Roman" w:cs="Times New Roman"/>
          <w:sz w:val="28"/>
          <w:szCs w:val="28"/>
          <w:lang w:val="sr-Cyrl-CS"/>
        </w:rPr>
        <w:t>џез фестив</w:t>
      </w:r>
      <w:r>
        <w:rPr>
          <w:rFonts w:ascii="Times New Roman" w:hAnsi="Times New Roman" w:cs="Times New Roman"/>
          <w:sz w:val="28"/>
          <w:szCs w:val="28"/>
          <w:lang w:val="sr-Cyrl-CS"/>
        </w:rPr>
        <w:t>ал,</w:t>
      </w:r>
      <w:r w:rsidRPr="004163F8">
        <w:rPr>
          <w:rFonts w:ascii="Times New Roman" w:hAnsi="Times New Roman" w:cs="Times New Roman"/>
          <w:sz w:val="28"/>
          <w:szCs w:val="28"/>
          <w:lang w:val="sr-Cyrl-CS"/>
        </w:rPr>
        <w:t xml:space="preserve"> Новогодишњи концерт</w:t>
      </w:r>
      <w:r>
        <w:rPr>
          <w:rFonts w:ascii="Times New Roman" w:hAnsi="Times New Roman" w:cs="Times New Roman"/>
          <w:sz w:val="28"/>
          <w:szCs w:val="28"/>
          <w:lang w:val="sr-Cyrl-CS"/>
        </w:rPr>
        <w:t>, затим</w:t>
      </w:r>
      <w:r w:rsidRPr="004163F8">
        <w:rPr>
          <w:rFonts w:ascii="Times New Roman" w:hAnsi="Times New Roman" w:cs="Times New Roman"/>
          <w:sz w:val="28"/>
          <w:szCs w:val="28"/>
          <w:lang w:val="sr-Cyrl-CS"/>
        </w:rPr>
        <w:t xml:space="preserve"> за пројекат Критичко издање Сабраних дела Бранка Миљковића, средства за финансирање и суфинансирање пројеката у култури, за социјалн</w:t>
      </w:r>
      <w:r>
        <w:rPr>
          <w:rFonts w:ascii="Times New Roman" w:hAnsi="Times New Roman" w:cs="Times New Roman"/>
          <w:sz w:val="28"/>
          <w:szCs w:val="28"/>
          <w:lang w:val="sr-Cyrl-CS"/>
        </w:rPr>
        <w:t>о осигурање самосталних уметника</w:t>
      </w:r>
      <w:r w:rsidRPr="004163F8">
        <w:rPr>
          <w:rFonts w:ascii="Times New Roman" w:hAnsi="Times New Roman" w:cs="Times New Roman"/>
          <w:sz w:val="28"/>
          <w:szCs w:val="28"/>
          <w:lang w:val="sr-Cyrl-CS"/>
        </w:rPr>
        <w:t xml:space="preserve">. </w:t>
      </w:r>
    </w:p>
    <w:p w:rsidR="007D71BF"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области културе планирана су средства за капитално улагање у зграде и грађевинске објекте, затим за набавку опреме неопходне за редовно функционисање установа културе, средства за обнову фонда библиотеке.</w:t>
      </w:r>
    </w:p>
    <w:p w:rsidR="00BE75ED" w:rsidRPr="004163F8" w:rsidRDefault="00BE75ED" w:rsidP="007D71BF">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За  Услуге емитовања и издаваштва у 2015. години планирана су средства у  износу од </w:t>
      </w:r>
      <w:r>
        <w:rPr>
          <w:rFonts w:ascii="Times New Roman" w:hAnsi="Times New Roman" w:cs="Times New Roman"/>
          <w:sz w:val="28"/>
          <w:szCs w:val="28"/>
          <w:lang w:val="sr-Cyrl-CS"/>
        </w:rPr>
        <w:t>5</w:t>
      </w:r>
      <w:r w:rsidR="006C1F4B">
        <w:rPr>
          <w:rFonts w:ascii="Times New Roman" w:hAnsi="Times New Roman" w:cs="Times New Roman"/>
          <w:sz w:val="28"/>
          <w:szCs w:val="28"/>
          <w:lang w:val="sr-Latn-CS"/>
        </w:rPr>
        <w:t>0</w:t>
      </w:r>
      <w:r>
        <w:rPr>
          <w:rFonts w:ascii="Times New Roman" w:hAnsi="Times New Roman" w:cs="Times New Roman"/>
          <w:sz w:val="28"/>
          <w:szCs w:val="28"/>
          <w:lang w:val="sr-Cyrl-CS"/>
        </w:rPr>
        <w:t>.000</w:t>
      </w:r>
      <w:r w:rsidRPr="004163F8">
        <w:rPr>
          <w:rFonts w:ascii="Times New Roman" w:hAnsi="Times New Roman" w:cs="Times New Roman"/>
          <w:sz w:val="28"/>
          <w:szCs w:val="28"/>
          <w:lang w:val="sr-Cyrl-CS"/>
        </w:rPr>
        <w:t>.000 динара за следеће намене:</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за информисање јавности (за писане и електронске медије, агенције и портале и др.)</w:t>
      </w:r>
    </w:p>
    <w:p w:rsidR="00BE75ED"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Cyrl-CS"/>
        </w:rPr>
        <w:tab/>
        <w:t xml:space="preserve">- за финансирање програмских активности  ЈП „Нишка телевизија“, а у циљу информисања грађана у вези са активностима рада локалне самоуправе. </w:t>
      </w:r>
    </w:p>
    <w:p w:rsidR="00526107" w:rsidRDefault="00526107" w:rsidP="00BE75ED">
      <w:pPr>
        <w:spacing w:after="0" w:line="240" w:lineRule="auto"/>
        <w:jc w:val="both"/>
        <w:rPr>
          <w:rFonts w:ascii="Times New Roman" w:hAnsi="Times New Roman" w:cs="Times New Roman"/>
          <w:sz w:val="28"/>
          <w:szCs w:val="28"/>
          <w:lang w:val="sr-Latn-CS"/>
        </w:rPr>
      </w:pPr>
    </w:p>
    <w:p w:rsidR="00BE75ED" w:rsidRPr="004163F8" w:rsidRDefault="00BE75ED" w:rsidP="007D71BF">
      <w:pPr>
        <w:spacing w:after="0" w:line="240" w:lineRule="auto"/>
        <w:ind w:firstLine="720"/>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ГЛАВА  3.</w:t>
      </w:r>
      <w:r w:rsidRPr="004163F8">
        <w:rPr>
          <w:rFonts w:ascii="Times New Roman" w:hAnsi="Times New Roman" w:cs="Times New Roman"/>
          <w:sz w:val="28"/>
          <w:szCs w:val="28"/>
          <w:lang w:val="sr-Latn-CS"/>
        </w:rPr>
        <w:t>6</w:t>
      </w:r>
      <w:r w:rsidRPr="004163F8">
        <w:rPr>
          <w:rFonts w:ascii="Times New Roman" w:hAnsi="Times New Roman" w:cs="Times New Roman"/>
          <w:sz w:val="28"/>
          <w:szCs w:val="28"/>
          <w:lang w:val="sr-Cyrl-CS"/>
        </w:rPr>
        <w:t xml:space="preserve"> – УПРАВА ЗА ОМЛАДИНУ И СПОРТ</w:t>
      </w:r>
    </w:p>
    <w:p w:rsidR="00BE75ED" w:rsidRPr="004163F8" w:rsidRDefault="00BE75ED" w:rsidP="00BE75ED">
      <w:pPr>
        <w:spacing w:after="0" w:line="240" w:lineRule="auto"/>
        <w:outlineLvl w:val="0"/>
        <w:rPr>
          <w:rFonts w:ascii="Times New Roman" w:hAnsi="Times New Roman" w:cs="Times New Roman"/>
          <w:sz w:val="28"/>
          <w:szCs w:val="28"/>
          <w:lang w:val="sr-Cyrl-CS"/>
        </w:rPr>
      </w:pP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Планирана средства за  Управу за омладину и спорт за  2015. годину износе </w:t>
      </w:r>
      <w:r>
        <w:rPr>
          <w:rFonts w:ascii="Times New Roman" w:hAnsi="Times New Roman" w:cs="Times New Roman"/>
          <w:sz w:val="28"/>
          <w:szCs w:val="28"/>
          <w:lang w:val="sr-Cyrl-CS"/>
        </w:rPr>
        <w:t>34</w:t>
      </w:r>
      <w:r w:rsidR="006C1F4B">
        <w:rPr>
          <w:rFonts w:ascii="Times New Roman" w:hAnsi="Times New Roman" w:cs="Times New Roman"/>
          <w:sz w:val="28"/>
          <w:szCs w:val="28"/>
          <w:lang w:val="sr-Latn-CS"/>
        </w:rPr>
        <w:t>0</w:t>
      </w:r>
      <w:r>
        <w:rPr>
          <w:rFonts w:ascii="Times New Roman" w:hAnsi="Times New Roman" w:cs="Times New Roman"/>
          <w:sz w:val="28"/>
          <w:szCs w:val="28"/>
          <w:lang w:val="sr-Cyrl-CS"/>
        </w:rPr>
        <w:t>.</w:t>
      </w:r>
      <w:r w:rsidR="006C1F4B">
        <w:rPr>
          <w:rFonts w:ascii="Times New Roman" w:hAnsi="Times New Roman" w:cs="Times New Roman"/>
          <w:sz w:val="28"/>
          <w:szCs w:val="28"/>
          <w:lang w:val="sr-Latn-CS"/>
        </w:rPr>
        <w:t>416</w:t>
      </w:r>
      <w:r w:rsidRPr="004163F8">
        <w:rPr>
          <w:rFonts w:ascii="Times New Roman" w:hAnsi="Times New Roman" w:cs="Times New Roman"/>
          <w:sz w:val="28"/>
          <w:szCs w:val="28"/>
          <w:lang w:val="sr-Latn-CS"/>
        </w:rPr>
        <w:t>.000</w:t>
      </w:r>
      <w:r w:rsidRPr="004163F8">
        <w:rPr>
          <w:rFonts w:ascii="Times New Roman" w:hAnsi="Times New Roman" w:cs="Times New Roman"/>
          <w:sz w:val="28"/>
          <w:szCs w:val="28"/>
          <w:lang w:val="sr-Cyrl-CS"/>
        </w:rPr>
        <w:t xml:space="preserve"> динара.</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оквиру Управе за омладину и спорт планирана су средства за популаризацију омладине и реализацију пројеката превенције болести зависности.      Планирана средстава користиће се за финансирање пројеката који унапређују квалитет живота младих, затим за израду едукативног материјала, а у циљу унапређења превенције болести зависности.</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У области спорта планирана су средства за следеће програмске активности: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финансирање активности Одсека за омладину као и програмске активности Омладинског савета Града Ниша; </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средства за суфинансирање спортских организација и удружења, односно програма који не припадају школском и рекреативном спорту;</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 финансирање стипендија талентованим спортистима;</w:t>
      </w:r>
    </w:p>
    <w:p w:rsidR="00BE75ED" w:rsidRPr="004163F8" w:rsidRDefault="00BE75ED" w:rsidP="00BE75ED">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Cyrl-CS"/>
        </w:rPr>
        <w:t xml:space="preserve">         - суфинансирање програма који се односе на школски и рекреативни спорт и масовну физичку културу.</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буџету града планирана су средства за функционисање Установе за физичку културу Спортски центар „Чаир“ и то: за плате запослених, затим за  енергетске и комуналне услуге, трошкове осигурања, трошкове одржавања хигијене у објектима који су у надлежности ове установе, трошкове физичко-техничког обезбеђења, трошкове анализе воде у базенима, затим за текуће поправке и одржавање, трошк</w:t>
      </w:r>
      <w:r w:rsidR="00853677">
        <w:rPr>
          <w:rFonts w:ascii="Times New Roman" w:hAnsi="Times New Roman" w:cs="Times New Roman"/>
          <w:sz w:val="28"/>
          <w:szCs w:val="28"/>
          <w:lang w:val="sr-Cyrl-CS"/>
        </w:rPr>
        <w:t>ове материјала и друге трошкове</w:t>
      </w:r>
      <w:r w:rsidRPr="004163F8">
        <w:rPr>
          <w:rFonts w:ascii="Times New Roman" w:hAnsi="Times New Roman" w:cs="Times New Roman"/>
          <w:sz w:val="28"/>
          <w:szCs w:val="28"/>
          <w:lang w:val="sr-Cyrl-CS"/>
        </w:rPr>
        <w:t>.</w:t>
      </w:r>
      <w:r w:rsidR="00853677">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Такође, планирана су средства за капиталне инвестиције у области спорта као и средства за набавку машина и опреме за потребе установе СЦ „Чаир“.</w:t>
      </w:r>
    </w:p>
    <w:p w:rsidR="00BE75ED" w:rsidRPr="004163F8" w:rsidRDefault="00BE75ED" w:rsidP="00BE75ED">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p>
    <w:p w:rsidR="00C7300E" w:rsidRPr="00C557BF" w:rsidRDefault="00874D7C" w:rsidP="00C7300E">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b/>
          <w:sz w:val="28"/>
          <w:szCs w:val="28"/>
          <w:lang w:val="sr-Cyrl-CS"/>
        </w:rPr>
        <w:tab/>
      </w:r>
      <w:r w:rsidR="00C7300E" w:rsidRPr="00C557BF">
        <w:rPr>
          <w:rFonts w:ascii="Times New Roman" w:hAnsi="Times New Roman" w:cs="Times New Roman"/>
          <w:sz w:val="28"/>
          <w:szCs w:val="28"/>
          <w:lang w:val="sr-Cyrl-CS"/>
        </w:rPr>
        <w:t>ГЛАВА 3.</w:t>
      </w:r>
      <w:r w:rsidR="00C7300E" w:rsidRPr="00C557BF">
        <w:rPr>
          <w:rFonts w:ascii="Times New Roman" w:hAnsi="Times New Roman" w:cs="Times New Roman"/>
          <w:sz w:val="28"/>
          <w:szCs w:val="28"/>
          <w:lang w:val="sr-Latn-CS"/>
        </w:rPr>
        <w:t>7</w:t>
      </w:r>
      <w:r w:rsidR="00C7300E" w:rsidRPr="00C557BF">
        <w:rPr>
          <w:rFonts w:ascii="Times New Roman" w:hAnsi="Times New Roman" w:cs="Times New Roman"/>
          <w:sz w:val="28"/>
          <w:szCs w:val="28"/>
          <w:lang w:val="sr-Cyrl-CS"/>
        </w:rPr>
        <w:t xml:space="preserve"> – УПРАВА ЗА КОМУНАЛНЕ ДЕЛАТНОСТИ,</w:t>
      </w:r>
      <w:r w:rsidR="00C7300E" w:rsidRPr="00C557BF">
        <w:rPr>
          <w:rFonts w:ascii="Times New Roman" w:hAnsi="Times New Roman" w:cs="Times New Roman"/>
          <w:sz w:val="28"/>
          <w:szCs w:val="28"/>
          <w:lang w:val="sr-Cyrl-CS"/>
        </w:rPr>
        <w:tab/>
      </w:r>
      <w:r w:rsidR="00C7300E" w:rsidRPr="00C557BF">
        <w:rPr>
          <w:rFonts w:ascii="Times New Roman" w:hAnsi="Times New Roman" w:cs="Times New Roman"/>
          <w:sz w:val="28"/>
          <w:szCs w:val="28"/>
          <w:lang w:val="sr-Cyrl-CS"/>
        </w:rPr>
        <w:tab/>
      </w:r>
      <w:r w:rsidR="00C7300E" w:rsidRPr="00C557BF">
        <w:rPr>
          <w:rFonts w:ascii="Times New Roman" w:hAnsi="Times New Roman" w:cs="Times New Roman"/>
          <w:sz w:val="28"/>
          <w:szCs w:val="28"/>
          <w:lang w:val="sr-Cyrl-CS"/>
        </w:rPr>
        <w:tab/>
      </w:r>
      <w:r w:rsidR="00C7300E" w:rsidRPr="00C557BF">
        <w:rPr>
          <w:rFonts w:ascii="Times New Roman" w:hAnsi="Times New Roman" w:cs="Times New Roman"/>
          <w:sz w:val="28"/>
          <w:szCs w:val="28"/>
          <w:lang w:val="sr-Cyrl-CS"/>
        </w:rPr>
        <w:tab/>
        <w:t xml:space="preserve">     </w:t>
      </w:r>
      <w:r w:rsidR="00C7300E" w:rsidRPr="00C557BF">
        <w:rPr>
          <w:rFonts w:ascii="Times New Roman" w:hAnsi="Times New Roman" w:cs="Times New Roman"/>
          <w:sz w:val="28"/>
          <w:szCs w:val="28"/>
          <w:lang w:val="sr-Latn-CS"/>
        </w:rPr>
        <w:t xml:space="preserve">         </w:t>
      </w:r>
      <w:r w:rsidR="00BE75ED">
        <w:rPr>
          <w:rFonts w:ascii="Times New Roman" w:hAnsi="Times New Roman" w:cs="Times New Roman"/>
          <w:sz w:val="28"/>
          <w:szCs w:val="28"/>
          <w:lang w:val="sr-Cyrl-CS"/>
        </w:rPr>
        <w:t xml:space="preserve">        </w:t>
      </w:r>
      <w:r w:rsidR="00C7300E" w:rsidRPr="00C557BF">
        <w:rPr>
          <w:rFonts w:ascii="Times New Roman" w:hAnsi="Times New Roman" w:cs="Times New Roman"/>
          <w:sz w:val="28"/>
          <w:szCs w:val="28"/>
          <w:lang w:val="sr-Cyrl-CS"/>
        </w:rPr>
        <w:t>ЕНЕРГЕТИКУ И САОБРАЋАЈ</w:t>
      </w:r>
    </w:p>
    <w:p w:rsidR="00C7300E" w:rsidRPr="00C557BF" w:rsidRDefault="00C7300E" w:rsidP="00C7300E">
      <w:pPr>
        <w:spacing w:after="0" w:line="240" w:lineRule="auto"/>
        <w:jc w:val="both"/>
        <w:rPr>
          <w:rFonts w:ascii="Times New Roman" w:hAnsi="Times New Roman" w:cs="Times New Roman"/>
          <w:sz w:val="28"/>
          <w:szCs w:val="28"/>
          <w:lang w:val="sr-Latn-CS"/>
        </w:rPr>
      </w:pPr>
    </w:p>
    <w:p w:rsidR="00C7300E" w:rsidRPr="00C557BF" w:rsidRDefault="00C7300E" w:rsidP="00C7300E">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Код Управе за комуналне делатности, енергетику и саобраћај планирана су средства за финансирање:</w:t>
      </w:r>
    </w:p>
    <w:p w:rsidR="00C7300E" w:rsidRDefault="00C7300E" w:rsidP="00731679">
      <w:pPr>
        <w:spacing w:after="0" w:line="240" w:lineRule="auto"/>
        <w:ind w:firstLine="720"/>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Програм 1. Локални развој и просторно планирање</w:t>
      </w:r>
    </w:p>
    <w:p w:rsidR="00C7300E" w:rsidRPr="00B31F41"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b/>
          <w:sz w:val="28"/>
          <w:szCs w:val="28"/>
          <w:lang w:val="sr-Cyrl-CS"/>
        </w:rPr>
        <w:t xml:space="preserve">         - </w:t>
      </w:r>
      <w:r>
        <w:rPr>
          <w:rFonts w:ascii="Times New Roman" w:hAnsi="Times New Roman" w:cs="Times New Roman"/>
          <w:sz w:val="28"/>
          <w:szCs w:val="28"/>
          <w:lang w:val="sr-Cyrl-CS"/>
        </w:rPr>
        <w:t>Зграда</w:t>
      </w:r>
      <w:r w:rsidRPr="00B46EDF">
        <w:rPr>
          <w:rFonts w:ascii="Times New Roman" w:hAnsi="Times New Roman" w:cs="Times New Roman"/>
          <w:sz w:val="28"/>
          <w:szCs w:val="28"/>
          <w:lang w:val="sr-Cyrl-CS"/>
        </w:rPr>
        <w:t xml:space="preserve"> и грађевински</w:t>
      </w:r>
      <w:r>
        <w:rPr>
          <w:rFonts w:ascii="Times New Roman" w:hAnsi="Times New Roman" w:cs="Times New Roman"/>
          <w:sz w:val="28"/>
          <w:szCs w:val="28"/>
          <w:lang w:val="sr-Cyrl-CS"/>
        </w:rPr>
        <w:t>х објекта</w:t>
      </w:r>
      <w:r>
        <w:rPr>
          <w:rFonts w:ascii="Times New Roman" w:hAnsi="Times New Roman" w:cs="Times New Roman"/>
          <w:b/>
          <w:sz w:val="28"/>
          <w:szCs w:val="28"/>
          <w:lang w:val="sr-Cyrl-CS"/>
        </w:rPr>
        <w:t xml:space="preserve"> –</w:t>
      </w:r>
      <w:r w:rsidRPr="002C06CB">
        <w:rPr>
          <w:rFonts w:ascii="Times New Roman" w:hAnsi="Times New Roman" w:cs="Times New Roman"/>
          <w:sz w:val="28"/>
          <w:szCs w:val="28"/>
          <w:lang w:val="sr-Cyrl-CS"/>
        </w:rPr>
        <w:t>Стр</w:t>
      </w:r>
      <w:r w:rsidR="00731679">
        <w:rPr>
          <w:rFonts w:ascii="Times New Roman" w:hAnsi="Times New Roman" w:cs="Times New Roman"/>
          <w:sz w:val="28"/>
          <w:szCs w:val="28"/>
          <w:lang w:val="sr-Cyrl-CS"/>
        </w:rPr>
        <w:t>атешко</w:t>
      </w:r>
      <w:r w:rsidRPr="002C06CB">
        <w:rPr>
          <w:rFonts w:ascii="Times New Roman" w:hAnsi="Times New Roman" w:cs="Times New Roman"/>
          <w:sz w:val="28"/>
          <w:szCs w:val="28"/>
          <w:lang w:val="sr-Cyrl-CS"/>
        </w:rPr>
        <w:t>, просторно и урбанистичк</w:t>
      </w:r>
      <w:r w:rsidR="00731679">
        <w:rPr>
          <w:rFonts w:ascii="Times New Roman" w:hAnsi="Times New Roman" w:cs="Times New Roman"/>
          <w:sz w:val="28"/>
          <w:szCs w:val="28"/>
          <w:lang w:val="sr-Cyrl-CS"/>
        </w:rPr>
        <w:t>о</w:t>
      </w:r>
      <w:r w:rsidRPr="002C06CB">
        <w:rPr>
          <w:rFonts w:ascii="Times New Roman" w:hAnsi="Times New Roman" w:cs="Times New Roman"/>
          <w:sz w:val="28"/>
          <w:szCs w:val="28"/>
          <w:lang w:val="sr-Cyrl-CS"/>
        </w:rPr>
        <w:t xml:space="preserve"> планирање у оквиру </w:t>
      </w:r>
      <w:r w:rsidR="00731679">
        <w:rPr>
          <w:rFonts w:ascii="Times New Roman" w:hAnsi="Times New Roman" w:cs="Times New Roman"/>
          <w:sz w:val="28"/>
          <w:szCs w:val="28"/>
          <w:lang w:val="sr-Cyrl-CS"/>
        </w:rPr>
        <w:t>П</w:t>
      </w:r>
      <w:r w:rsidRPr="002C06CB">
        <w:rPr>
          <w:rFonts w:ascii="Times New Roman" w:hAnsi="Times New Roman" w:cs="Times New Roman"/>
          <w:sz w:val="28"/>
          <w:szCs w:val="28"/>
          <w:lang w:val="sr-Cyrl-CS"/>
        </w:rPr>
        <w:t>рограма за уређивање градског грађевинског земљишта</w:t>
      </w:r>
      <w:r>
        <w:rPr>
          <w:rFonts w:ascii="Times New Roman" w:hAnsi="Times New Roman" w:cs="Times New Roman"/>
          <w:sz w:val="28"/>
          <w:szCs w:val="28"/>
          <w:lang w:val="sr-Cyrl-CS"/>
        </w:rPr>
        <w:t>,</w:t>
      </w:r>
      <w:r>
        <w:rPr>
          <w:rFonts w:ascii="Times New Roman" w:hAnsi="Times New Roman" w:cs="Times New Roman"/>
          <w:sz w:val="28"/>
          <w:szCs w:val="28"/>
          <w:lang w:val="sr-Cyrl-CS"/>
        </w:rPr>
        <w:tab/>
        <w:t>-</w:t>
      </w:r>
      <w:r w:rsidRPr="002C06CB">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Расхода у оквиру </w:t>
      </w:r>
      <w:r>
        <w:rPr>
          <w:rFonts w:ascii="Times New Roman" w:hAnsi="Times New Roman" w:cs="Times New Roman"/>
          <w:sz w:val="28"/>
          <w:szCs w:val="28"/>
          <w:lang w:val="sr-Cyrl-CS"/>
        </w:rPr>
        <w:t>програмске активности –</w:t>
      </w:r>
      <w:r w:rsidR="00731679">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Уређивање грађевинског земљишта, </w:t>
      </w:r>
      <w:r w:rsidRPr="00B31F41">
        <w:rPr>
          <w:rFonts w:ascii="Times New Roman" w:hAnsi="Times New Roman" w:cs="Times New Roman"/>
          <w:sz w:val="28"/>
          <w:szCs w:val="28"/>
          <w:lang w:val="sr-Cyrl-CS"/>
        </w:rPr>
        <w:t xml:space="preserve">функције </w:t>
      </w:r>
      <w:r>
        <w:rPr>
          <w:rFonts w:ascii="Times New Roman" w:hAnsi="Times New Roman" w:cs="Times New Roman"/>
          <w:sz w:val="28"/>
          <w:szCs w:val="28"/>
          <w:lang w:val="sr-Cyrl-CS"/>
        </w:rPr>
        <w:t xml:space="preserve"> </w:t>
      </w:r>
      <w:r w:rsidRPr="0094362A">
        <w:rPr>
          <w:rFonts w:ascii="Times New Roman" w:hAnsi="Times New Roman" w:cs="Times New Roman"/>
          <w:sz w:val="28"/>
          <w:szCs w:val="28"/>
          <w:lang w:val="sr-Cyrl-CS"/>
        </w:rPr>
        <w:t>620</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Развој зај</w:t>
      </w:r>
      <w:r w:rsidR="00731679">
        <w:rPr>
          <w:rFonts w:ascii="Times New Roman" w:hAnsi="Times New Roman" w:cs="Times New Roman"/>
          <w:sz w:val="28"/>
          <w:szCs w:val="28"/>
          <w:lang w:val="sr-Cyrl-CS"/>
        </w:rPr>
        <w:t>е</w:t>
      </w:r>
      <w:r>
        <w:rPr>
          <w:rFonts w:ascii="Times New Roman" w:hAnsi="Times New Roman" w:cs="Times New Roman"/>
          <w:sz w:val="28"/>
          <w:szCs w:val="28"/>
          <w:lang w:val="sr-Cyrl-CS"/>
        </w:rPr>
        <w:t xml:space="preserve">днице </w:t>
      </w:r>
      <w:r w:rsidRPr="00B31F41">
        <w:rPr>
          <w:rFonts w:ascii="Times New Roman" w:hAnsi="Times New Roman" w:cs="Times New Roman"/>
          <w:sz w:val="28"/>
          <w:szCs w:val="28"/>
          <w:lang w:val="sr-Cyrl-CS"/>
        </w:rPr>
        <w:t>– ЈП „Дирекција за изградњу града Ниша“ Ниш</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на име текућег пословања, као индиректног корисника буџетских средстава. </w:t>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Pr="00B31F41">
        <w:rPr>
          <w:rFonts w:ascii="Times New Roman" w:hAnsi="Times New Roman" w:cs="Times New Roman"/>
          <w:sz w:val="28"/>
          <w:szCs w:val="28"/>
          <w:lang w:val="sr-Cyrl-CS"/>
        </w:rPr>
        <w:t xml:space="preserve"> </w:t>
      </w:r>
    </w:p>
    <w:p w:rsidR="00C7300E" w:rsidRPr="00C557BF" w:rsidRDefault="00C7300E" w:rsidP="00731679">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2. Комунална делатност</w:t>
      </w:r>
      <w:r>
        <w:rPr>
          <w:rFonts w:ascii="Times New Roman" w:hAnsi="Times New Roman" w:cs="Times New Roman"/>
          <w:b/>
          <w:sz w:val="28"/>
          <w:szCs w:val="28"/>
          <w:lang w:val="sr-Cyrl-CS"/>
        </w:rPr>
        <w:t xml:space="preserve"> - </w:t>
      </w:r>
      <w:r w:rsidRPr="00E57739">
        <w:rPr>
          <w:rFonts w:ascii="Times New Roman" w:hAnsi="Times New Roman" w:cs="Times New Roman"/>
          <w:sz w:val="28"/>
          <w:szCs w:val="28"/>
          <w:lang w:val="sr-Cyrl-CS"/>
        </w:rPr>
        <w:t>средства су планирана за програмск</w:t>
      </w:r>
      <w:r>
        <w:rPr>
          <w:rFonts w:ascii="Times New Roman" w:hAnsi="Times New Roman" w:cs="Times New Roman"/>
          <w:sz w:val="28"/>
          <w:szCs w:val="28"/>
          <w:lang w:val="sr-Cyrl-CS"/>
        </w:rPr>
        <w:t>е</w:t>
      </w:r>
      <w:r w:rsidRPr="00E57739">
        <w:rPr>
          <w:rFonts w:ascii="Times New Roman" w:hAnsi="Times New Roman" w:cs="Times New Roman"/>
          <w:sz w:val="28"/>
          <w:szCs w:val="28"/>
          <w:lang w:val="sr-Cyrl-CS"/>
        </w:rPr>
        <w:t xml:space="preserve"> активност</w:t>
      </w:r>
      <w:r>
        <w:rPr>
          <w:rFonts w:ascii="Times New Roman" w:hAnsi="Times New Roman" w:cs="Times New Roman"/>
          <w:sz w:val="28"/>
          <w:szCs w:val="28"/>
          <w:lang w:val="sr-Cyrl-CS"/>
        </w:rPr>
        <w:t>и:</w:t>
      </w:r>
      <w:r w:rsidRPr="00DA7D9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Управљање отпадним водама, Одржавање д</w:t>
      </w:r>
      <w:r w:rsidR="00456098">
        <w:rPr>
          <w:rFonts w:ascii="Times New Roman" w:hAnsi="Times New Roman" w:cs="Times New Roman"/>
          <w:sz w:val="28"/>
          <w:szCs w:val="28"/>
          <w:lang w:val="sr-Cyrl-CS"/>
        </w:rPr>
        <w:t>епонија, Јавни превоз, Јавна хи</w:t>
      </w:r>
      <w:r>
        <w:rPr>
          <w:rFonts w:ascii="Times New Roman" w:hAnsi="Times New Roman" w:cs="Times New Roman"/>
          <w:sz w:val="28"/>
          <w:szCs w:val="28"/>
          <w:lang w:val="sr-Cyrl-CS"/>
        </w:rPr>
        <w:t>гијена, Уређење и одржавање зеленила, Јавна расвета, Одржавање гробаља и погребне услуге, Ауто-такси превоз путника, Остале комуналне услуге (Пројекат 1. Снабдевање корисника водом цистернама, Пројекат 2. Интервентно чишћење атмосферске канализације, Пројекат 3. Акциони план одрживог развоја енергетике града Ниша – СЕАП,</w:t>
      </w:r>
      <w:r w:rsidRPr="004C7FF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4. Програм енергетске ефикасности,</w:t>
      </w:r>
      <w:r w:rsidRPr="004C7FF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5. Нови систем продаје карата и контроле,</w:t>
      </w:r>
      <w:r w:rsidRPr="004C7FF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6. Набавка ГПС/ГПРС система за праћење возила у јавном градском и приградском превозу на територији града Ниша,</w:t>
      </w:r>
      <w:r w:rsidRPr="00080A5F">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7. Увођење видео надзора у возилима јавног градског и приградског превоза путника на територији града Ниша,</w:t>
      </w:r>
      <w:r w:rsidRPr="00080A5F">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8. Спровођење системске дератизације,</w:t>
      </w:r>
      <w:r w:rsidRPr="00080A5F">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Пројекат 9. Тарифни систем у јавном градском, приградском и ауто такси превозу путника на територији града Ниша</w:t>
      </w:r>
      <w:r w:rsidR="00456098">
        <w:rPr>
          <w:rFonts w:ascii="Times New Roman" w:hAnsi="Times New Roman" w:cs="Times New Roman"/>
          <w:sz w:val="28"/>
          <w:szCs w:val="28"/>
          <w:lang w:val="sr-Cyrl-CS"/>
        </w:rPr>
        <w:t>)</w:t>
      </w:r>
      <w:r>
        <w:rPr>
          <w:rFonts w:ascii="Times New Roman" w:hAnsi="Times New Roman" w:cs="Times New Roman"/>
          <w:sz w:val="28"/>
          <w:szCs w:val="28"/>
          <w:lang w:val="sr-Cyrl-CS"/>
        </w:rPr>
        <w:t>.</w:t>
      </w: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3. Локални економски развој - средства су планирана за програмске активности: Унапређење привредног амбијента – Пројекат 1. Зона унапређеног пословања – Нишка варош (Бид Зона).</w:t>
      </w:r>
    </w:p>
    <w:p w:rsidR="00C7300E"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Програм 6. Заштита животне средине</w:t>
      </w:r>
      <w:r>
        <w:rPr>
          <w:rFonts w:ascii="Times New Roman" w:hAnsi="Times New Roman" w:cs="Times New Roman"/>
          <w:sz w:val="28"/>
          <w:szCs w:val="28"/>
          <w:lang w:val="sr-Cyrl-CS"/>
        </w:rPr>
        <w:t xml:space="preserve"> – Пројекат 1. Пројекат формирања еколошке зоне у Нишу, Пројекат 2. Пројекат уређења и спречавања дивљих депонија.</w:t>
      </w:r>
    </w:p>
    <w:p w:rsidR="00C7300E"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7. Путна инфраструктура – средства су планирана за програмску активност: Одржавање путева – Пројекат 1. Реализација програма за безбедност саобраћаја, Пројекат 2. Набавка и постављање табли са називима улица и тргова.</w:t>
      </w:r>
      <w:r w:rsidRPr="00C557BF">
        <w:rPr>
          <w:rFonts w:ascii="Times New Roman" w:hAnsi="Times New Roman" w:cs="Times New Roman"/>
          <w:sz w:val="28"/>
          <w:szCs w:val="28"/>
          <w:lang w:val="sr-Cyrl-CS"/>
        </w:rPr>
        <w:tab/>
        <w:t>Програм 15. Локална самоуправа</w:t>
      </w:r>
      <w:r>
        <w:rPr>
          <w:rFonts w:ascii="Times New Roman" w:hAnsi="Times New Roman" w:cs="Times New Roman"/>
          <w:b/>
          <w:sz w:val="28"/>
          <w:szCs w:val="28"/>
          <w:lang w:val="sr-Cyrl-CS"/>
        </w:rPr>
        <w:t xml:space="preserve"> - </w:t>
      </w:r>
      <w:r>
        <w:rPr>
          <w:rFonts w:ascii="Times New Roman" w:hAnsi="Times New Roman" w:cs="Times New Roman"/>
          <w:sz w:val="28"/>
          <w:szCs w:val="28"/>
          <w:lang w:val="sr-Cyrl-CS"/>
        </w:rPr>
        <w:t>средства су планирана за програмску активност: Функционисање локалне самоуправе и градских општина.</w:t>
      </w:r>
    </w:p>
    <w:p w:rsidR="00C7300E" w:rsidRDefault="00C7300E" w:rsidP="00C7300E">
      <w:pPr>
        <w:spacing w:after="0" w:line="240" w:lineRule="auto"/>
        <w:jc w:val="both"/>
        <w:rPr>
          <w:rFonts w:ascii="Times New Roman" w:hAnsi="Times New Roman" w:cs="Times New Roman"/>
          <w:sz w:val="28"/>
          <w:szCs w:val="28"/>
          <w:lang w:val="sr-Latn-CS"/>
        </w:rPr>
      </w:pPr>
      <w:r>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 xml:space="preserve">         </w:t>
      </w:r>
      <w:r w:rsidRPr="002C06CB">
        <w:rPr>
          <w:rFonts w:ascii="Times New Roman" w:hAnsi="Times New Roman" w:cs="Times New Roman"/>
          <w:sz w:val="28"/>
          <w:szCs w:val="28"/>
          <w:lang w:val="sr-Cyrl-CS"/>
        </w:rPr>
        <w:t xml:space="preserve"> </w:t>
      </w:r>
    </w:p>
    <w:p w:rsidR="00526107" w:rsidRPr="00526107" w:rsidRDefault="00526107" w:rsidP="00C7300E">
      <w:pPr>
        <w:spacing w:after="0" w:line="240" w:lineRule="auto"/>
        <w:jc w:val="both"/>
        <w:rPr>
          <w:rFonts w:ascii="Times New Roman" w:hAnsi="Times New Roman" w:cs="Times New Roman"/>
          <w:b/>
          <w:sz w:val="28"/>
          <w:szCs w:val="28"/>
          <w:lang w:val="sr-Latn-CS"/>
        </w:rPr>
      </w:pPr>
    </w:p>
    <w:p w:rsidR="00C7300E" w:rsidRPr="00C557BF" w:rsidRDefault="00C7300E" w:rsidP="00C7300E">
      <w:pPr>
        <w:spacing w:after="0" w:line="240" w:lineRule="auto"/>
        <w:ind w:firstLine="720"/>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8</w:t>
      </w:r>
      <w:r w:rsidRPr="00C557BF">
        <w:rPr>
          <w:rFonts w:ascii="Times New Roman" w:hAnsi="Times New Roman" w:cs="Times New Roman"/>
          <w:sz w:val="28"/>
          <w:szCs w:val="28"/>
          <w:lang w:val="sr-Cyrl-CS"/>
        </w:rPr>
        <w:t xml:space="preserve"> – УПРАВА ЗА ПЛАНИРАЊЕ И ИЗГРАДЊУ</w:t>
      </w:r>
    </w:p>
    <w:p w:rsidR="00C7300E" w:rsidRPr="00C557BF" w:rsidRDefault="00C7300E" w:rsidP="00C7300E">
      <w:pPr>
        <w:spacing w:after="0" w:line="240" w:lineRule="auto"/>
        <w:ind w:firstLine="708"/>
        <w:jc w:val="both"/>
        <w:rPr>
          <w:rFonts w:ascii="Times New Roman" w:hAnsi="Times New Roman" w:cs="Times New Roman"/>
          <w:sz w:val="28"/>
          <w:szCs w:val="28"/>
          <w:lang w:val="sr-Latn-CS"/>
        </w:rPr>
      </w:pPr>
    </w:p>
    <w:p w:rsidR="00C7300E" w:rsidRPr="00C557BF" w:rsidRDefault="00C7300E" w:rsidP="00C557BF">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Средства планирана за рад Управе за планирање и изградњу </w:t>
      </w:r>
    </w:p>
    <w:p w:rsidR="00C7300E" w:rsidRPr="00181B6D" w:rsidRDefault="00C7300E" w:rsidP="00C7300E">
      <w:pPr>
        <w:spacing w:after="0" w:line="240" w:lineRule="auto"/>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 xml:space="preserve">        </w:t>
      </w:r>
      <w:r w:rsid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Програм 15. Локална самоуправа</w:t>
      </w:r>
      <w:r>
        <w:rPr>
          <w:rFonts w:ascii="Times New Roman" w:hAnsi="Times New Roman" w:cs="Times New Roman"/>
          <w:b/>
          <w:sz w:val="28"/>
          <w:szCs w:val="28"/>
          <w:lang w:val="sr-Cyrl-CS"/>
        </w:rPr>
        <w:t xml:space="preserve"> </w:t>
      </w:r>
      <w:r w:rsidRPr="00937EAB">
        <w:rPr>
          <w:rFonts w:ascii="Times New Roman" w:hAnsi="Times New Roman" w:cs="Times New Roman"/>
          <w:sz w:val="28"/>
          <w:szCs w:val="28"/>
          <w:lang w:val="sr-Cyrl-CS"/>
        </w:rPr>
        <w:t>намењена су за</w:t>
      </w:r>
      <w:r>
        <w:rPr>
          <w:rFonts w:ascii="Times New Roman" w:hAnsi="Times New Roman" w:cs="Times New Roman"/>
          <w:sz w:val="28"/>
          <w:szCs w:val="28"/>
          <w:lang w:val="sr-Cyrl-CS"/>
        </w:rPr>
        <w:t xml:space="preserve"> финансирање</w:t>
      </w:r>
      <w:r w:rsidR="00456098">
        <w:rPr>
          <w:rFonts w:ascii="Times New Roman" w:hAnsi="Times New Roman" w:cs="Times New Roman"/>
          <w:sz w:val="28"/>
          <w:szCs w:val="28"/>
          <w:lang w:val="sr-Cyrl-CS"/>
        </w:rPr>
        <w:t>:</w:t>
      </w:r>
    </w:p>
    <w:p w:rsidR="00C7300E" w:rsidRPr="00937EAB" w:rsidRDefault="00C7300E" w:rsidP="00C7300E">
      <w:pPr>
        <w:spacing w:after="0" w:line="240" w:lineRule="auto"/>
        <w:jc w:val="both"/>
        <w:rPr>
          <w:rFonts w:ascii="Times New Roman" w:hAnsi="Times New Roman" w:cs="Times New Roman"/>
          <w:sz w:val="28"/>
          <w:szCs w:val="28"/>
          <w:lang w:val="sr-Cyrl-CS"/>
        </w:rPr>
      </w:pPr>
      <w:r w:rsidRPr="00181B6D">
        <w:rPr>
          <w:rFonts w:ascii="Times New Roman" w:hAnsi="Times New Roman" w:cs="Times New Roman"/>
          <w:b/>
          <w:sz w:val="28"/>
          <w:szCs w:val="28"/>
          <w:lang w:val="sr-Cyrl-CS"/>
        </w:rPr>
        <w:tab/>
        <w:t xml:space="preserve">- </w:t>
      </w:r>
      <w:r>
        <w:rPr>
          <w:rFonts w:ascii="Times New Roman" w:hAnsi="Times New Roman" w:cs="Times New Roman"/>
          <w:sz w:val="28"/>
          <w:szCs w:val="28"/>
          <w:lang w:val="sr-Cyrl-CS"/>
        </w:rPr>
        <w:t>Т</w:t>
      </w:r>
      <w:r w:rsidRPr="00937EAB">
        <w:rPr>
          <w:rFonts w:ascii="Times New Roman" w:hAnsi="Times New Roman" w:cs="Times New Roman"/>
          <w:sz w:val="28"/>
          <w:szCs w:val="28"/>
          <w:lang w:val="sr-Cyrl-CS"/>
        </w:rPr>
        <w:t>екућег пословања ЈП „Градска стамбена агенција“, као индиректног корисника (плате запослених, стални трошкови, услуге по уговору, материјал, порези, обавезне таксе и казне и сл.);</w:t>
      </w:r>
    </w:p>
    <w:p w:rsidR="00C7300E" w:rsidRDefault="00C7300E" w:rsidP="00C7300E">
      <w:pPr>
        <w:spacing w:after="0" w:line="240" w:lineRule="auto"/>
        <w:jc w:val="both"/>
        <w:rPr>
          <w:rFonts w:ascii="Times New Roman" w:hAnsi="Times New Roman" w:cs="Times New Roman"/>
          <w:b/>
          <w:sz w:val="28"/>
          <w:szCs w:val="28"/>
          <w:lang w:val="sr-Cyrl-CS"/>
        </w:rPr>
      </w:pPr>
      <w:r w:rsidRPr="00181B6D">
        <w:rPr>
          <w:rFonts w:ascii="Times New Roman" w:hAnsi="Times New Roman" w:cs="Times New Roman"/>
          <w:b/>
          <w:sz w:val="28"/>
          <w:szCs w:val="28"/>
          <w:lang w:val="sr-Cyrl-CS"/>
        </w:rPr>
        <w:tab/>
        <w:t xml:space="preserve">- </w:t>
      </w:r>
      <w:r w:rsidRPr="00937EAB">
        <w:rPr>
          <w:rFonts w:ascii="Times New Roman" w:hAnsi="Times New Roman" w:cs="Times New Roman"/>
          <w:sz w:val="28"/>
          <w:szCs w:val="28"/>
          <w:lang w:val="sr-Cyrl-CS"/>
        </w:rPr>
        <w:t xml:space="preserve">Зграде и грађевински објекти - </w:t>
      </w:r>
      <w:r w:rsidRPr="004B3168">
        <w:rPr>
          <w:rFonts w:ascii="Times New Roman" w:hAnsi="Times New Roman" w:cs="Times New Roman"/>
          <w:sz w:val="28"/>
          <w:szCs w:val="28"/>
          <w:lang w:val="sr-Cyrl-CS"/>
        </w:rPr>
        <w:t xml:space="preserve">за </w:t>
      </w:r>
      <w:r>
        <w:rPr>
          <w:rFonts w:ascii="Times New Roman" w:hAnsi="Times New Roman" w:cs="Times New Roman"/>
          <w:sz w:val="28"/>
          <w:szCs w:val="28"/>
          <w:lang w:val="sr-Cyrl-CS"/>
        </w:rPr>
        <w:t>инфраструктурно опремање на локацији у</w:t>
      </w:r>
      <w:r w:rsidRPr="004B3168">
        <w:rPr>
          <w:rFonts w:ascii="Times New Roman" w:hAnsi="Times New Roman" w:cs="Times New Roman"/>
          <w:sz w:val="28"/>
          <w:szCs w:val="28"/>
          <w:lang w:val="sr-Cyrl-CS"/>
        </w:rPr>
        <w:t xml:space="preserve"> ул. Мајаковског</w:t>
      </w:r>
      <w:r w:rsidRPr="00114CC4">
        <w:rPr>
          <w:rFonts w:ascii="Times New Roman" w:hAnsi="Times New Roman" w:cs="Times New Roman"/>
          <w:sz w:val="28"/>
          <w:szCs w:val="28"/>
          <w:lang w:val="sr-Cyrl-CS"/>
        </w:rPr>
        <w:t xml:space="preserve"> </w:t>
      </w:r>
      <w:r w:rsidRPr="004B3168">
        <w:rPr>
          <w:rFonts w:ascii="Times New Roman" w:hAnsi="Times New Roman" w:cs="Times New Roman"/>
          <w:sz w:val="28"/>
          <w:szCs w:val="28"/>
          <w:lang w:val="sr-Cyrl-CS"/>
        </w:rPr>
        <w:t>ламела Л-5 и Л-6</w:t>
      </w:r>
      <w:r>
        <w:rPr>
          <w:rFonts w:ascii="Times New Roman" w:hAnsi="Times New Roman" w:cs="Times New Roman"/>
          <w:sz w:val="28"/>
          <w:szCs w:val="28"/>
          <w:lang w:val="sr-Cyrl-CS"/>
        </w:rPr>
        <w:t>, израду пројектне документације ради изградње ламела</w:t>
      </w:r>
      <w:r w:rsidRPr="004B3168">
        <w:rPr>
          <w:rFonts w:ascii="Times New Roman" w:hAnsi="Times New Roman" w:cs="Times New Roman"/>
          <w:sz w:val="28"/>
          <w:szCs w:val="28"/>
          <w:lang w:val="sr-Cyrl-CS"/>
        </w:rPr>
        <w:t xml:space="preserve"> </w:t>
      </w:r>
      <w:r w:rsidR="00456098">
        <w:rPr>
          <w:rFonts w:ascii="Times New Roman" w:hAnsi="Times New Roman" w:cs="Times New Roman"/>
          <w:sz w:val="28"/>
          <w:szCs w:val="28"/>
          <w:lang w:val="sr-Cyrl-CS"/>
        </w:rPr>
        <w:t>Л-7 и Л-9</w:t>
      </w:r>
      <w:r>
        <w:rPr>
          <w:rFonts w:ascii="Times New Roman" w:hAnsi="Times New Roman" w:cs="Times New Roman"/>
          <w:sz w:val="28"/>
          <w:szCs w:val="28"/>
          <w:lang w:val="sr-Cyrl-CS"/>
        </w:rPr>
        <w:t xml:space="preserve"> у</w:t>
      </w:r>
      <w:r w:rsidRPr="004B3168">
        <w:rPr>
          <w:rFonts w:ascii="Times New Roman" w:hAnsi="Times New Roman" w:cs="Times New Roman"/>
          <w:sz w:val="28"/>
          <w:szCs w:val="28"/>
          <w:lang w:val="sr-Cyrl-CS"/>
        </w:rPr>
        <w:t xml:space="preserve"> ул. Мајаковског</w:t>
      </w:r>
      <w:r>
        <w:rPr>
          <w:rFonts w:ascii="Times New Roman" w:hAnsi="Times New Roman" w:cs="Times New Roman"/>
          <w:sz w:val="28"/>
          <w:szCs w:val="28"/>
          <w:lang w:val="sr-Cyrl-CS"/>
        </w:rPr>
        <w:t>,</w:t>
      </w:r>
      <w:r w:rsidRPr="00181B6D">
        <w:rPr>
          <w:rFonts w:ascii="Times New Roman" w:hAnsi="Times New Roman" w:cs="Times New Roman"/>
          <w:b/>
          <w:sz w:val="28"/>
          <w:szCs w:val="28"/>
          <w:lang w:val="sr-Cyrl-CS"/>
        </w:rPr>
        <w:t xml:space="preserve"> </w:t>
      </w:r>
      <w:r w:rsidRPr="00937EAB">
        <w:rPr>
          <w:rFonts w:ascii="Times New Roman" w:hAnsi="Times New Roman" w:cs="Times New Roman"/>
          <w:sz w:val="28"/>
          <w:szCs w:val="28"/>
          <w:lang w:val="sr-Cyrl-CS"/>
        </w:rPr>
        <w:t>учешћа града у реализацији пројекта решавања егзистенцијалног питања грађана погођених елементарном непогодом – клизиштем у селу Мрамор</w:t>
      </w:r>
      <w:r>
        <w:rPr>
          <w:rFonts w:ascii="Times New Roman" w:hAnsi="Times New Roman" w:cs="Times New Roman"/>
          <w:sz w:val="28"/>
          <w:szCs w:val="28"/>
          <w:lang w:val="sr-Cyrl-CS"/>
        </w:rPr>
        <w:t>, израду пројекне документације.</w:t>
      </w:r>
      <w:r w:rsidRPr="00181B6D">
        <w:rPr>
          <w:rFonts w:ascii="Times New Roman" w:hAnsi="Times New Roman" w:cs="Times New Roman"/>
          <w:b/>
          <w:sz w:val="28"/>
          <w:szCs w:val="28"/>
          <w:lang w:val="sr-Cyrl-CS"/>
        </w:rPr>
        <w:t xml:space="preserve"> </w:t>
      </w:r>
    </w:p>
    <w:p w:rsidR="00C7300E" w:rsidRDefault="00C7300E" w:rsidP="00C7300E">
      <w:pPr>
        <w:spacing w:after="0" w:line="240" w:lineRule="auto"/>
        <w:jc w:val="both"/>
        <w:rPr>
          <w:rFonts w:ascii="Times New Roman" w:hAnsi="Times New Roman" w:cs="Times New Roman"/>
          <w:sz w:val="28"/>
          <w:szCs w:val="28"/>
          <w:lang w:val="sr-Latn-CS"/>
        </w:rPr>
      </w:pPr>
      <w:r>
        <w:rPr>
          <w:rFonts w:ascii="Times New Roman" w:hAnsi="Times New Roman" w:cs="Times New Roman"/>
          <w:b/>
          <w:sz w:val="28"/>
          <w:szCs w:val="28"/>
          <w:lang w:val="sr-Cyrl-CS"/>
        </w:rPr>
        <w:t xml:space="preserve">         -  </w:t>
      </w:r>
      <w:r w:rsidRPr="00DD6B75">
        <w:rPr>
          <w:rFonts w:ascii="Times New Roman" w:hAnsi="Times New Roman" w:cs="Times New Roman"/>
          <w:sz w:val="28"/>
          <w:szCs w:val="28"/>
          <w:lang w:val="sr-Cyrl-CS"/>
        </w:rPr>
        <w:t>Залихе робе за даљу продају</w:t>
      </w:r>
      <w:r>
        <w:rPr>
          <w:rFonts w:ascii="Times New Roman" w:hAnsi="Times New Roman" w:cs="Times New Roman"/>
          <w:sz w:val="28"/>
          <w:szCs w:val="28"/>
          <w:lang w:val="sr-Cyrl-CS"/>
        </w:rPr>
        <w:t xml:space="preserve">  - за изградњу станова за социјално становање</w:t>
      </w:r>
      <w:r w:rsidRPr="00DD6B75">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на локацији у </w:t>
      </w:r>
      <w:r w:rsidRPr="004B3168">
        <w:rPr>
          <w:rFonts w:ascii="Times New Roman" w:hAnsi="Times New Roman" w:cs="Times New Roman"/>
          <w:sz w:val="28"/>
          <w:szCs w:val="28"/>
          <w:lang w:val="sr-Cyrl-CS"/>
        </w:rPr>
        <w:t>ул. Мајаковског</w:t>
      </w:r>
      <w:r>
        <w:rPr>
          <w:rFonts w:ascii="Times New Roman" w:hAnsi="Times New Roman" w:cs="Times New Roman"/>
          <w:sz w:val="28"/>
          <w:szCs w:val="28"/>
          <w:lang w:val="sr-Cyrl-CS"/>
        </w:rPr>
        <w:t>.</w:t>
      </w:r>
    </w:p>
    <w:p w:rsidR="00526107" w:rsidRDefault="00526107" w:rsidP="00C7300E">
      <w:pPr>
        <w:spacing w:after="0" w:line="240" w:lineRule="auto"/>
        <w:jc w:val="both"/>
        <w:rPr>
          <w:rFonts w:ascii="Times New Roman" w:hAnsi="Times New Roman" w:cs="Times New Roman"/>
          <w:sz w:val="28"/>
          <w:szCs w:val="28"/>
          <w:lang w:val="sr-Latn-CS"/>
        </w:rPr>
      </w:pPr>
    </w:p>
    <w:p w:rsidR="00C7300E" w:rsidRPr="00C557BF" w:rsidRDefault="00C7300E" w:rsidP="00456098">
      <w:pPr>
        <w:spacing w:after="0" w:line="240" w:lineRule="auto"/>
        <w:ind w:firstLine="708"/>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ГЛАВА 3.</w:t>
      </w:r>
      <w:r w:rsidRPr="00C557BF">
        <w:rPr>
          <w:rFonts w:ascii="Times New Roman" w:hAnsi="Times New Roman" w:cs="Times New Roman"/>
          <w:sz w:val="28"/>
          <w:szCs w:val="28"/>
          <w:lang w:val="sr-Latn-CS"/>
        </w:rPr>
        <w:t>9</w:t>
      </w:r>
      <w:r w:rsidRPr="00C557BF">
        <w:rPr>
          <w:rFonts w:ascii="Times New Roman" w:hAnsi="Times New Roman" w:cs="Times New Roman"/>
          <w:sz w:val="28"/>
          <w:szCs w:val="28"/>
          <w:lang w:val="sr-Cyrl-CS"/>
        </w:rPr>
        <w:t xml:space="preserve"> – УПРАВА ЗА ИМОВИНУ И</w:t>
      </w:r>
    </w:p>
    <w:p w:rsidR="00C7300E" w:rsidRPr="00C557BF" w:rsidRDefault="00C7300E" w:rsidP="00C7300E">
      <w:pPr>
        <w:spacing w:after="0" w:line="240" w:lineRule="auto"/>
        <w:jc w:val="both"/>
        <w:outlineLvl w:val="0"/>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rPr>
        <w:t xml:space="preserve">  </w:t>
      </w:r>
      <w:r w:rsidRPr="00C557BF">
        <w:rPr>
          <w:rFonts w:ascii="Times New Roman" w:hAnsi="Times New Roman" w:cs="Times New Roman"/>
          <w:sz w:val="28"/>
          <w:szCs w:val="28"/>
          <w:lang w:val="sr-Cyrl-CS"/>
        </w:rPr>
        <w:t xml:space="preserve">  ИНСПЕКЦИЈСКЕ ПОСЛОВЕ</w:t>
      </w:r>
    </w:p>
    <w:p w:rsidR="00C7300E" w:rsidRPr="00B31F41" w:rsidRDefault="00C7300E" w:rsidP="00C7300E">
      <w:pPr>
        <w:spacing w:after="0" w:line="240" w:lineRule="auto"/>
        <w:jc w:val="both"/>
        <w:rPr>
          <w:rFonts w:ascii="Times New Roman" w:hAnsi="Times New Roman" w:cs="Times New Roman"/>
          <w:sz w:val="28"/>
          <w:szCs w:val="28"/>
          <w:lang w:val="sr-Cyrl-CS"/>
        </w:rPr>
      </w:pPr>
    </w:p>
    <w:p w:rsidR="00C7300E"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Средства планирана за рад </w:t>
      </w:r>
      <w:r w:rsidRPr="00C557BF">
        <w:rPr>
          <w:rFonts w:ascii="Times New Roman" w:hAnsi="Times New Roman" w:cs="Times New Roman"/>
          <w:sz w:val="28"/>
          <w:szCs w:val="28"/>
          <w:lang w:val="sr-Cyrl-CS"/>
        </w:rPr>
        <w:t>Управе за имовину и инспекцијске послове –Програм 1. Локални развој и просторно планирање</w:t>
      </w:r>
      <w:r>
        <w:rPr>
          <w:rFonts w:ascii="Times New Roman" w:hAnsi="Times New Roman" w:cs="Times New Roman"/>
          <w:sz w:val="28"/>
          <w:szCs w:val="28"/>
          <w:lang w:val="sr-Cyrl-CS"/>
        </w:rPr>
        <w:t xml:space="preserve"> намењена су за</w:t>
      </w:r>
      <w:r w:rsidRPr="00B31F41">
        <w:rPr>
          <w:rFonts w:ascii="Times New Roman" w:hAnsi="Times New Roman" w:cs="Times New Roman"/>
          <w:sz w:val="28"/>
          <w:szCs w:val="28"/>
          <w:lang w:val="sr-Cyrl-CS"/>
        </w:rPr>
        <w:t xml:space="preserve">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w:t>
      </w:r>
      <w:r>
        <w:rPr>
          <w:rFonts w:ascii="Times New Roman" w:hAnsi="Times New Roman" w:cs="Times New Roman"/>
          <w:sz w:val="28"/>
          <w:szCs w:val="28"/>
          <w:lang w:val="sr-Cyrl-CS"/>
        </w:rPr>
        <w:t>.</w:t>
      </w:r>
    </w:p>
    <w:p w:rsidR="00C7300E" w:rsidRPr="003827F0" w:rsidRDefault="00C7300E" w:rsidP="00C557BF">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15. Локална самоуправа</w:t>
      </w:r>
      <w:r w:rsidRPr="003827F0">
        <w:rPr>
          <w:rFonts w:ascii="Times New Roman" w:hAnsi="Times New Roman" w:cs="Times New Roman"/>
          <w:b/>
          <w:sz w:val="28"/>
          <w:szCs w:val="28"/>
          <w:lang w:val="sr-Cyrl-CS"/>
        </w:rPr>
        <w:t xml:space="preserve"> </w:t>
      </w:r>
      <w:r w:rsidRPr="003827F0">
        <w:rPr>
          <w:rFonts w:ascii="Times New Roman" w:hAnsi="Times New Roman" w:cs="Times New Roman"/>
          <w:sz w:val="28"/>
          <w:szCs w:val="28"/>
          <w:lang w:val="sr-Cyrl-CS"/>
        </w:rPr>
        <w:t>средства су намењена за</w:t>
      </w:r>
      <w:r w:rsidR="00456098">
        <w:rPr>
          <w:rFonts w:ascii="Times New Roman" w:hAnsi="Times New Roman" w:cs="Times New Roman"/>
          <w:sz w:val="28"/>
          <w:szCs w:val="28"/>
          <w:lang w:val="sr-Cyrl-CS"/>
        </w:rPr>
        <w:t>:</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С</w:t>
      </w:r>
      <w:r w:rsidRPr="003827F0">
        <w:rPr>
          <w:rFonts w:ascii="Times New Roman" w:hAnsi="Times New Roman" w:cs="Times New Roman"/>
          <w:sz w:val="28"/>
          <w:szCs w:val="28"/>
          <w:lang w:val="sr-Cyrl-CS"/>
        </w:rPr>
        <w:t>талне трошкове (енергетске услуге за празан пословни простор</w:t>
      </w:r>
      <w:r w:rsidR="00C557BF">
        <w:rPr>
          <w:rFonts w:ascii="Times New Roman" w:hAnsi="Times New Roman" w:cs="Times New Roman"/>
          <w:sz w:val="28"/>
          <w:szCs w:val="28"/>
          <w:lang w:val="sr-Cyrl-CS"/>
        </w:rPr>
        <w:t xml:space="preserve"> у Нишу, ул. Страхињ</w:t>
      </w:r>
      <w:r>
        <w:rPr>
          <w:rFonts w:ascii="Times New Roman" w:hAnsi="Times New Roman" w:cs="Times New Roman"/>
          <w:sz w:val="28"/>
          <w:szCs w:val="28"/>
          <w:lang w:val="sr-Cyrl-CS"/>
        </w:rPr>
        <w:t xml:space="preserve">ића Бана бр. 3 у ПЦ „Амбасадор“, ул. Вожда Карађорђа бр. 24 </w:t>
      </w:r>
      <w:r w:rsidRPr="003827F0">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и обавезе по захтевима који нису реализовани,</w:t>
      </w:r>
      <w:r w:rsidRPr="003827F0">
        <w:rPr>
          <w:rFonts w:ascii="Times New Roman" w:hAnsi="Times New Roman" w:cs="Times New Roman"/>
          <w:sz w:val="28"/>
          <w:szCs w:val="28"/>
          <w:lang w:val="sr-Cyrl-CS"/>
        </w:rPr>
        <w:t xml:space="preserve">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w:t>
      </w:r>
      <w:r w:rsidRPr="003827F0">
        <w:rPr>
          <w:rFonts w:ascii="Times New Roman" w:hAnsi="Times New Roman" w:cs="Times New Roman"/>
          <w:sz w:val="28"/>
          <w:szCs w:val="28"/>
          <w:lang w:val="sr-Cyrl-CS"/>
        </w:rPr>
        <w:t xml:space="preserve">слуге по уговору (услуге вештачења из економско-финансијских области и услуге </w:t>
      </w:r>
      <w:r>
        <w:rPr>
          <w:rFonts w:ascii="Times New Roman" w:hAnsi="Times New Roman" w:cs="Times New Roman"/>
          <w:sz w:val="28"/>
          <w:szCs w:val="28"/>
          <w:lang w:val="sr-Cyrl-CS"/>
        </w:rPr>
        <w:t xml:space="preserve">превоза </w:t>
      </w:r>
      <w:r w:rsidRPr="003827F0">
        <w:rPr>
          <w:rFonts w:ascii="Times New Roman" w:hAnsi="Times New Roman" w:cs="Times New Roman"/>
          <w:sz w:val="28"/>
          <w:szCs w:val="28"/>
          <w:lang w:val="sr-Cyrl-CS"/>
        </w:rPr>
        <w:t>преуз</w:t>
      </w:r>
      <w:r>
        <w:rPr>
          <w:rFonts w:ascii="Times New Roman" w:hAnsi="Times New Roman" w:cs="Times New Roman"/>
          <w:sz w:val="28"/>
          <w:szCs w:val="28"/>
          <w:lang w:val="sr-Cyrl-CS"/>
        </w:rPr>
        <w:t>етих ствари, шлеповање возила</w:t>
      </w:r>
      <w:r w:rsidRPr="003827F0">
        <w:rPr>
          <w:rFonts w:ascii="Times New Roman" w:hAnsi="Times New Roman" w:cs="Times New Roman"/>
          <w:sz w:val="28"/>
          <w:szCs w:val="28"/>
          <w:lang w:val="sr-Cyrl-CS"/>
        </w:rPr>
        <w:t xml:space="preserve"> и привременог чувања ствари у државној својини),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С</w:t>
      </w:r>
      <w:r w:rsidRPr="003827F0">
        <w:rPr>
          <w:rFonts w:ascii="Times New Roman" w:hAnsi="Times New Roman" w:cs="Times New Roman"/>
          <w:sz w:val="28"/>
          <w:szCs w:val="28"/>
          <w:lang w:val="sr-Cyrl-CS"/>
        </w:rPr>
        <w:t xml:space="preserve">пецијализоване услуге (геодетске услуге и средства намењена за реализацију послова градске инспекције),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Т</w:t>
      </w:r>
      <w:r w:rsidRPr="003827F0">
        <w:rPr>
          <w:rFonts w:ascii="Times New Roman" w:hAnsi="Times New Roman" w:cs="Times New Roman"/>
          <w:sz w:val="28"/>
          <w:szCs w:val="28"/>
          <w:lang w:val="sr-Cyrl-CS"/>
        </w:rPr>
        <w:t xml:space="preserve">екуће поправке и одржавање, за инвестиционо и текуће одржавање стамбеног простора којим располаже Град Ниш, </w:t>
      </w:r>
      <w:r>
        <w:rPr>
          <w:rFonts w:ascii="Times New Roman" w:hAnsi="Times New Roman" w:cs="Times New Roman"/>
          <w:sz w:val="28"/>
          <w:szCs w:val="28"/>
          <w:lang w:val="sr-Cyrl-CS"/>
        </w:rPr>
        <w:t>за санирање празног стамбеног простора до његовог поновног стављања у функцију,</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П</w:t>
      </w:r>
      <w:r w:rsidRPr="003827F0">
        <w:rPr>
          <w:rFonts w:ascii="Times New Roman" w:hAnsi="Times New Roman" w:cs="Times New Roman"/>
          <w:sz w:val="28"/>
          <w:szCs w:val="28"/>
          <w:lang w:val="sr-Cyrl-CS"/>
        </w:rPr>
        <w:t xml:space="preserve">орезе и таксе (ПДВ </w:t>
      </w:r>
      <w:r>
        <w:rPr>
          <w:rFonts w:ascii="Times New Roman" w:hAnsi="Times New Roman" w:cs="Times New Roman"/>
          <w:sz w:val="28"/>
          <w:szCs w:val="28"/>
          <w:lang w:val="sr-Cyrl-CS"/>
        </w:rPr>
        <w:t xml:space="preserve">по основу фактурисане закупнине за </w:t>
      </w:r>
      <w:r w:rsidRPr="003827F0">
        <w:rPr>
          <w:rFonts w:ascii="Times New Roman" w:hAnsi="Times New Roman" w:cs="Times New Roman"/>
          <w:sz w:val="28"/>
          <w:szCs w:val="28"/>
          <w:lang w:val="sr-Cyrl-CS"/>
        </w:rPr>
        <w:t>пословн</w:t>
      </w:r>
      <w:r>
        <w:rPr>
          <w:rFonts w:ascii="Times New Roman" w:hAnsi="Times New Roman" w:cs="Times New Roman"/>
          <w:sz w:val="28"/>
          <w:szCs w:val="28"/>
          <w:lang w:val="sr-Cyrl-CS"/>
        </w:rPr>
        <w:t xml:space="preserve">и простор којим управља и располаже Град Ниш, као и за плаћање </w:t>
      </w:r>
      <w:r w:rsidRPr="003827F0">
        <w:rPr>
          <w:rFonts w:ascii="Times New Roman" w:hAnsi="Times New Roman" w:cs="Times New Roman"/>
          <w:sz w:val="28"/>
          <w:szCs w:val="28"/>
          <w:lang w:val="sr-Cyrl-CS"/>
        </w:rPr>
        <w:t>ПДВ</w:t>
      </w:r>
      <w:r>
        <w:rPr>
          <w:rFonts w:ascii="Times New Roman" w:hAnsi="Times New Roman" w:cs="Times New Roman"/>
          <w:sz w:val="28"/>
          <w:szCs w:val="28"/>
          <w:lang w:val="sr-Cyrl-CS"/>
        </w:rPr>
        <w:t>-а за префактурисане комуналне трошкове закупцима и корисницима пословног простора у објектима месних канцеларија</w:t>
      </w:r>
      <w:r w:rsidRPr="003827F0">
        <w:rPr>
          <w:rFonts w:ascii="Times New Roman" w:hAnsi="Times New Roman" w:cs="Times New Roman"/>
          <w:sz w:val="28"/>
          <w:szCs w:val="28"/>
          <w:lang w:val="sr-Cyrl-CS"/>
        </w:rPr>
        <w:t>)</w:t>
      </w:r>
      <w:r>
        <w:rPr>
          <w:rFonts w:ascii="Times New Roman" w:hAnsi="Times New Roman" w:cs="Times New Roman"/>
          <w:sz w:val="28"/>
          <w:szCs w:val="28"/>
          <w:lang w:val="sr-Cyrl-CS"/>
        </w:rPr>
        <w:t>,</w:t>
      </w:r>
    </w:p>
    <w:p w:rsidR="00C7300E" w:rsidRPr="003827F0" w:rsidRDefault="00456098"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Накнаду</w:t>
      </w:r>
      <w:r w:rsidR="00C7300E">
        <w:rPr>
          <w:rFonts w:ascii="Times New Roman" w:hAnsi="Times New Roman" w:cs="Times New Roman"/>
          <w:sz w:val="28"/>
          <w:szCs w:val="28"/>
          <w:lang w:val="sr-Cyrl-CS"/>
        </w:rPr>
        <w:t xml:space="preserve"> штете за повреду или штету нанету од стране државних органа </w:t>
      </w:r>
      <w:r>
        <w:rPr>
          <w:rFonts w:ascii="Times New Roman" w:hAnsi="Times New Roman" w:cs="Times New Roman"/>
          <w:sz w:val="28"/>
          <w:szCs w:val="28"/>
          <w:lang w:val="sr-Cyrl-CS"/>
        </w:rPr>
        <w:t>(</w:t>
      </w:r>
      <w:r w:rsidR="00C7300E">
        <w:rPr>
          <w:rFonts w:ascii="Times New Roman" w:hAnsi="Times New Roman" w:cs="Times New Roman"/>
          <w:sz w:val="28"/>
          <w:szCs w:val="28"/>
          <w:lang w:val="sr-Cyrl-CS"/>
        </w:rPr>
        <w:t xml:space="preserve">планирана су средства за исплату закупнине у 2015. </w:t>
      </w:r>
      <w:r>
        <w:rPr>
          <w:rFonts w:ascii="Times New Roman" w:hAnsi="Times New Roman" w:cs="Times New Roman"/>
          <w:sz w:val="28"/>
          <w:szCs w:val="28"/>
          <w:lang w:val="sr-Cyrl-CS"/>
        </w:rPr>
        <w:t>г</w:t>
      </w:r>
      <w:r w:rsidR="00C7300E">
        <w:rPr>
          <w:rFonts w:ascii="Times New Roman" w:hAnsi="Times New Roman" w:cs="Times New Roman"/>
          <w:sz w:val="28"/>
          <w:szCs w:val="28"/>
          <w:lang w:val="sr-Cyrl-CS"/>
        </w:rPr>
        <w:t>одини за пословни простор који на основу правоснажних решења Агенције за реституцију, града Ниша враћа ранијим власницима, односно наследницима бивших власника, на којима је утврђено право својине законским наследницима бивших власника, као и за пословни простор за који је на основу правоснажног решења Агенције</w:t>
      </w:r>
      <w:r w:rsidR="00C7300E" w:rsidRPr="003827F0">
        <w:rPr>
          <w:rFonts w:ascii="Times New Roman" w:hAnsi="Times New Roman" w:cs="Times New Roman"/>
          <w:sz w:val="28"/>
          <w:szCs w:val="28"/>
          <w:lang w:val="sr-Cyrl-CS"/>
        </w:rPr>
        <w:t xml:space="preserve"> </w:t>
      </w:r>
      <w:r w:rsidR="00C7300E">
        <w:rPr>
          <w:rFonts w:ascii="Times New Roman" w:hAnsi="Times New Roman" w:cs="Times New Roman"/>
          <w:sz w:val="28"/>
          <w:szCs w:val="28"/>
          <w:lang w:val="sr-Cyrl-CS"/>
        </w:rPr>
        <w:t>за реституцију утврђено право власништва ранијим власницима</w:t>
      </w:r>
      <w:r>
        <w:rPr>
          <w:rFonts w:ascii="Times New Roman" w:hAnsi="Times New Roman" w:cs="Times New Roman"/>
          <w:sz w:val="28"/>
          <w:szCs w:val="28"/>
          <w:lang w:val="sr-Cyrl-CS"/>
        </w:rPr>
        <w:t>)</w:t>
      </w:r>
      <w:r w:rsidR="00C7300E">
        <w:rPr>
          <w:rFonts w:ascii="Times New Roman" w:hAnsi="Times New Roman" w:cs="Times New Roman"/>
          <w:sz w:val="28"/>
          <w:szCs w:val="28"/>
          <w:lang w:val="sr-Cyrl-CS"/>
        </w:rPr>
        <w:t>.</w:t>
      </w:r>
    </w:p>
    <w:p w:rsidR="00C7300E" w:rsidRDefault="00C7300E" w:rsidP="00BE75ED">
      <w:pPr>
        <w:spacing w:after="0" w:line="240" w:lineRule="auto"/>
        <w:ind w:left="720"/>
        <w:jc w:val="both"/>
        <w:rPr>
          <w:rFonts w:ascii="Times New Roman" w:hAnsi="Times New Roman" w:cs="Times New Roman"/>
          <w:sz w:val="28"/>
          <w:szCs w:val="28"/>
          <w:lang w:val="sr-Cyrl-CS"/>
        </w:rPr>
      </w:pPr>
    </w:p>
    <w:p w:rsidR="00C7300E" w:rsidRPr="00C557BF"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b/>
          <w:sz w:val="28"/>
          <w:szCs w:val="28"/>
        </w:rPr>
        <w:tab/>
      </w: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10</w:t>
      </w:r>
      <w:r w:rsidRPr="00C557BF">
        <w:rPr>
          <w:rFonts w:ascii="Times New Roman" w:hAnsi="Times New Roman" w:cs="Times New Roman"/>
          <w:sz w:val="28"/>
          <w:szCs w:val="28"/>
          <w:lang w:val="sr-Cyrl-CS"/>
        </w:rPr>
        <w:t xml:space="preserve"> – УПРАВА ЗА ПРИВРЕДУ, ОДРЖИВИ </w:t>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rPr>
        <w:t xml:space="preserve">             </w:t>
      </w:r>
      <w:r w:rsidR="00BE75ED">
        <w:rPr>
          <w:rFonts w:ascii="Times New Roman" w:hAnsi="Times New Roman" w:cs="Times New Roman"/>
          <w:sz w:val="28"/>
          <w:szCs w:val="28"/>
          <w:lang w:val="sr-Cyrl-CS"/>
        </w:rPr>
        <w:t xml:space="preserve">        </w:t>
      </w:r>
      <w:r w:rsidRPr="00C557BF">
        <w:rPr>
          <w:rFonts w:ascii="Times New Roman" w:hAnsi="Times New Roman" w:cs="Times New Roman"/>
          <w:sz w:val="28"/>
          <w:szCs w:val="28"/>
        </w:rPr>
        <w:t xml:space="preserve">  </w:t>
      </w:r>
      <w:r w:rsidRPr="00C557BF">
        <w:rPr>
          <w:rFonts w:ascii="Times New Roman" w:hAnsi="Times New Roman" w:cs="Times New Roman"/>
          <w:sz w:val="28"/>
          <w:szCs w:val="28"/>
          <w:lang w:val="sr-Cyrl-CS"/>
        </w:rPr>
        <w:t>РАЗВОЈ И ЗАШТИТУ ЖИВОТНЕ СРЕДИНЕ</w:t>
      </w:r>
    </w:p>
    <w:p w:rsidR="00C7300E" w:rsidRPr="00C557BF" w:rsidRDefault="00C7300E" w:rsidP="00C7300E">
      <w:pPr>
        <w:spacing w:after="0" w:line="240" w:lineRule="auto"/>
        <w:jc w:val="both"/>
        <w:rPr>
          <w:rFonts w:ascii="Times New Roman" w:hAnsi="Times New Roman" w:cs="Times New Roman"/>
          <w:sz w:val="28"/>
          <w:szCs w:val="28"/>
          <w:lang w:val="sr-Cyrl-CS"/>
        </w:rPr>
      </w:pPr>
    </w:p>
    <w:p w:rsidR="00C7300E" w:rsidRDefault="00C7300E" w:rsidP="00456098">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Управи за привреду, одрживи развој и заштиту животне средине –     Програм 2. Комунална делатност</w:t>
      </w:r>
      <w:r>
        <w:rPr>
          <w:rFonts w:ascii="Times New Roman" w:hAnsi="Times New Roman" w:cs="Times New Roman"/>
          <w:b/>
          <w:sz w:val="28"/>
          <w:szCs w:val="28"/>
          <w:lang w:val="sr-Cyrl-CS"/>
        </w:rPr>
        <w:t xml:space="preserve"> </w:t>
      </w:r>
      <w:r w:rsidRPr="00B31F41">
        <w:rPr>
          <w:rFonts w:ascii="Times New Roman" w:hAnsi="Times New Roman" w:cs="Times New Roman"/>
          <w:sz w:val="28"/>
          <w:szCs w:val="28"/>
          <w:lang w:val="sr-Cyrl-CS"/>
        </w:rPr>
        <w:t xml:space="preserve">планирани су </w:t>
      </w:r>
      <w:r w:rsidR="00456098">
        <w:rPr>
          <w:rFonts w:ascii="Times New Roman" w:hAnsi="Times New Roman" w:cs="Times New Roman"/>
          <w:sz w:val="28"/>
          <w:szCs w:val="28"/>
          <w:lang w:val="sr-Cyrl-CS"/>
        </w:rPr>
        <w:t xml:space="preserve">средства за </w:t>
      </w:r>
      <w:r>
        <w:rPr>
          <w:rFonts w:ascii="Times New Roman" w:hAnsi="Times New Roman" w:cs="Times New Roman"/>
          <w:sz w:val="28"/>
          <w:szCs w:val="28"/>
          <w:lang w:val="sr-Cyrl-CS"/>
        </w:rPr>
        <w:t>З</w:t>
      </w:r>
      <w:r w:rsidRPr="009B53F9">
        <w:rPr>
          <w:rFonts w:ascii="Times New Roman" w:hAnsi="Times New Roman" w:cs="Times New Roman"/>
          <w:sz w:val="28"/>
          <w:szCs w:val="28"/>
          <w:lang w:val="sr-Cyrl-CS"/>
        </w:rPr>
        <w:t xml:space="preserve">граде и грађевинске објекте </w:t>
      </w:r>
      <w:r>
        <w:rPr>
          <w:rFonts w:ascii="Times New Roman" w:hAnsi="Times New Roman" w:cs="Times New Roman"/>
          <w:sz w:val="28"/>
          <w:szCs w:val="28"/>
          <w:lang w:val="sr-Cyrl-CS"/>
        </w:rPr>
        <w:t>за реконструкцију водосистема Кнежица-Ћурлина-Перутина и р</w:t>
      </w:r>
      <w:r w:rsidR="00456098">
        <w:rPr>
          <w:rFonts w:ascii="Times New Roman" w:hAnsi="Times New Roman" w:cs="Times New Roman"/>
          <w:sz w:val="28"/>
          <w:szCs w:val="28"/>
          <w:lang w:val="sr-Cyrl-CS"/>
        </w:rPr>
        <w:t>еконструкцију водосистема Врело.</w:t>
      </w:r>
      <w:r>
        <w:rPr>
          <w:rFonts w:ascii="Times New Roman" w:hAnsi="Times New Roman" w:cs="Times New Roman"/>
          <w:sz w:val="28"/>
          <w:szCs w:val="28"/>
          <w:lang w:val="sr-Cyrl-CS"/>
        </w:rPr>
        <w:t xml:space="preserve"> </w:t>
      </w:r>
    </w:p>
    <w:p w:rsidR="00456098" w:rsidRDefault="00456098" w:rsidP="00456098">
      <w:pPr>
        <w:pStyle w:val="ListParagraph"/>
        <w:spacing w:after="0" w:line="240" w:lineRule="auto"/>
        <w:jc w:val="both"/>
        <w:rPr>
          <w:rFonts w:ascii="Times New Roman" w:hAnsi="Times New Roman" w:cs="Times New Roman"/>
          <w:sz w:val="28"/>
          <w:szCs w:val="28"/>
          <w:lang w:val="sr-Cyrl-CS"/>
        </w:rPr>
      </w:pPr>
    </w:p>
    <w:p w:rsidR="00C7300E" w:rsidRDefault="00C7300E" w:rsidP="00456098">
      <w:pPr>
        <w:pStyle w:val="ListParagraph"/>
        <w:spacing w:after="0" w:line="240" w:lineRule="auto"/>
        <w:ind w:left="0"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w:t>
      </w:r>
      <w:r w:rsidR="00456098" w:rsidRPr="00C557BF">
        <w:rPr>
          <w:rFonts w:ascii="Times New Roman" w:hAnsi="Times New Roman" w:cs="Times New Roman"/>
          <w:sz w:val="28"/>
          <w:szCs w:val="28"/>
          <w:lang w:val="sr-Cyrl-CS"/>
        </w:rPr>
        <w:t>ом 3. Локални</w:t>
      </w:r>
      <w:r w:rsidRPr="00C557BF">
        <w:rPr>
          <w:rFonts w:ascii="Times New Roman" w:hAnsi="Times New Roman" w:cs="Times New Roman"/>
          <w:sz w:val="28"/>
          <w:szCs w:val="28"/>
          <w:lang w:val="sr-Cyrl-CS"/>
        </w:rPr>
        <w:t xml:space="preserve"> економски развој намењена</w:t>
      </w:r>
      <w:r w:rsidR="00456098" w:rsidRPr="00C557BF">
        <w:rPr>
          <w:rFonts w:ascii="Times New Roman" w:hAnsi="Times New Roman" w:cs="Times New Roman"/>
          <w:sz w:val="28"/>
          <w:szCs w:val="28"/>
          <w:lang w:val="sr-Cyrl-CS"/>
        </w:rPr>
        <w:t xml:space="preserve"> су средства</w:t>
      </w:r>
      <w:r w:rsidRPr="00C557BF">
        <w:rPr>
          <w:rFonts w:ascii="Times New Roman" w:hAnsi="Times New Roman" w:cs="Times New Roman"/>
          <w:sz w:val="28"/>
          <w:szCs w:val="28"/>
          <w:lang w:val="sr-Cyrl-CS"/>
        </w:rPr>
        <w:t xml:space="preserve"> за</w:t>
      </w:r>
      <w:r w:rsidR="00456098"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Трансфере осталим нивоима власти – реализација пројекта са тржиштем рада.</w:t>
      </w:r>
    </w:p>
    <w:p w:rsidR="00686995" w:rsidRPr="00C557BF" w:rsidRDefault="00686995" w:rsidP="00456098">
      <w:pPr>
        <w:pStyle w:val="ListParagraph"/>
        <w:spacing w:after="0" w:line="240" w:lineRule="auto"/>
        <w:ind w:left="0" w:firstLine="720"/>
        <w:jc w:val="both"/>
        <w:rPr>
          <w:rFonts w:ascii="Times New Roman" w:hAnsi="Times New Roman" w:cs="Times New Roman"/>
          <w:sz w:val="28"/>
          <w:szCs w:val="28"/>
          <w:lang w:val="sr-Cyrl-CS"/>
        </w:rPr>
      </w:pPr>
    </w:p>
    <w:p w:rsidR="00C7300E" w:rsidRPr="00C557BF" w:rsidRDefault="00C7300E" w:rsidP="00C7300E">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4. Развој туризма</w:t>
      </w:r>
    </w:p>
    <w:p w:rsidR="00C7300E"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w:t>
      </w:r>
      <w:r w:rsidR="00456098"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Из буџета Града Ниша у 2015. години за потребе Туристичке организације Ниш издвојиће се средства за реализацију програмских активности у области туризма. У оквиру програма планирана су средства за туристичку промоцију кроз пројекте Међународни сајам туризма у Београду, Нишу и Соколов пут.</w:t>
      </w:r>
    </w:p>
    <w:p w:rsidR="00686995" w:rsidRPr="00C557BF" w:rsidRDefault="00686995" w:rsidP="00C7300E">
      <w:pPr>
        <w:spacing w:after="0" w:line="240" w:lineRule="auto"/>
        <w:jc w:val="both"/>
        <w:rPr>
          <w:rFonts w:ascii="Times New Roman" w:hAnsi="Times New Roman" w:cs="Times New Roman"/>
          <w:sz w:val="28"/>
          <w:szCs w:val="28"/>
          <w:lang w:val="sr-Cyrl-CS"/>
        </w:rPr>
      </w:pPr>
    </w:p>
    <w:p w:rsidR="00C7300E" w:rsidRDefault="00C7300E" w:rsidP="00686995">
      <w:pPr>
        <w:pStyle w:val="ListParagraph"/>
        <w:spacing w:after="0" w:line="240" w:lineRule="auto"/>
        <w:ind w:left="0"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6. Заштита животне средине</w:t>
      </w:r>
      <w:r>
        <w:rPr>
          <w:rFonts w:ascii="Times New Roman" w:hAnsi="Times New Roman" w:cs="Times New Roman"/>
          <w:b/>
          <w:sz w:val="28"/>
          <w:szCs w:val="28"/>
          <w:lang w:val="sr-Cyrl-CS"/>
        </w:rPr>
        <w:t xml:space="preserve"> - </w:t>
      </w:r>
      <w:r w:rsidRPr="005F073F">
        <w:rPr>
          <w:rFonts w:ascii="Times New Roman" w:hAnsi="Times New Roman" w:cs="Times New Roman"/>
          <w:sz w:val="28"/>
          <w:szCs w:val="28"/>
          <w:lang w:val="sr-Cyrl-CS"/>
        </w:rPr>
        <w:t>средства су планирана</w:t>
      </w:r>
      <w:r>
        <w:rPr>
          <w:rFonts w:ascii="Times New Roman" w:hAnsi="Times New Roman" w:cs="Times New Roman"/>
          <w:sz w:val="28"/>
          <w:szCs w:val="28"/>
          <w:lang w:val="sr-Cyrl-CS"/>
        </w:rPr>
        <w:t xml:space="preserve"> за</w:t>
      </w:r>
      <w:r w:rsidR="00686995">
        <w:rPr>
          <w:rFonts w:ascii="Times New Roman" w:hAnsi="Times New Roman" w:cs="Times New Roman"/>
          <w:sz w:val="28"/>
          <w:szCs w:val="28"/>
          <w:lang w:val="sr-Cyrl-CS"/>
        </w:rPr>
        <w:t xml:space="preserve"> реализацију програмских активности: Управљање заштитом животне средине и природних вредности са пројектима и Праћење квалитета елемената животне средине са пројектима</w:t>
      </w:r>
      <w:r>
        <w:rPr>
          <w:rFonts w:ascii="Times New Roman" w:hAnsi="Times New Roman" w:cs="Times New Roman"/>
          <w:sz w:val="28"/>
          <w:szCs w:val="28"/>
          <w:lang w:val="sr-Cyrl-CS"/>
        </w:rPr>
        <w:t>.</w:t>
      </w:r>
    </w:p>
    <w:p w:rsidR="00686995" w:rsidRDefault="00686995" w:rsidP="00686995">
      <w:pPr>
        <w:pStyle w:val="ListParagraph"/>
        <w:spacing w:after="0" w:line="240" w:lineRule="auto"/>
        <w:ind w:left="0" w:firstLine="720"/>
        <w:jc w:val="both"/>
        <w:rPr>
          <w:rFonts w:ascii="Times New Roman" w:hAnsi="Times New Roman" w:cs="Times New Roman"/>
          <w:sz w:val="28"/>
          <w:szCs w:val="28"/>
          <w:lang w:val="sr-Cyrl-CS"/>
        </w:rPr>
      </w:pPr>
    </w:p>
    <w:p w:rsidR="00C7300E" w:rsidRPr="00C557BF" w:rsidRDefault="00C7300E" w:rsidP="00C7300E">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7. Путна инфраструктура</w:t>
      </w:r>
    </w:p>
    <w:p w:rsidR="00C7300E" w:rsidRPr="00C557BF"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Зграде и грађевински објекти – средства су планирана</w:t>
      </w:r>
      <w:r w:rsidR="003C57D5" w:rsidRPr="00C557BF">
        <w:rPr>
          <w:rFonts w:ascii="Times New Roman" w:hAnsi="Times New Roman" w:cs="Times New Roman"/>
          <w:sz w:val="28"/>
          <w:szCs w:val="28"/>
          <w:lang w:val="sr-Cyrl-CS"/>
        </w:rPr>
        <w:t xml:space="preserve"> за изградњу улица у граду Нишу.</w:t>
      </w:r>
    </w:p>
    <w:p w:rsidR="00C7300E" w:rsidRPr="00C557BF" w:rsidRDefault="00C7300E" w:rsidP="00C7300E">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Програм 9. Основно образовање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Зграде и грађевински објекти </w:t>
      </w:r>
      <w:r w:rsidR="003C57D5"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средства су планирана за реконструкцију и доградњу ОШ „Бранко Миљковић“</w:t>
      </w:r>
      <w:r w:rsidR="00791515">
        <w:rPr>
          <w:rFonts w:ascii="Times New Roman" w:hAnsi="Times New Roman" w:cs="Times New Roman"/>
          <w:sz w:val="28"/>
          <w:szCs w:val="28"/>
          <w:lang w:val="sr-Cyrl-CS"/>
        </w:rPr>
        <w:t xml:space="preserve"> и ОШ „Мирослав Антић“ и изградња отворених спортских терена у ОШ „Душко Радовић“</w:t>
      </w:r>
      <w:r w:rsidRPr="00C557BF">
        <w:rPr>
          <w:rFonts w:ascii="Times New Roman" w:hAnsi="Times New Roman" w:cs="Times New Roman"/>
          <w:sz w:val="28"/>
          <w:szCs w:val="28"/>
          <w:lang w:val="sr-Cyrl-CS"/>
        </w:rPr>
        <w:t>.</w:t>
      </w:r>
    </w:p>
    <w:p w:rsidR="00791515" w:rsidRPr="00C557BF" w:rsidRDefault="00791515" w:rsidP="00791515">
      <w:pPr>
        <w:pStyle w:val="ListParagraph"/>
        <w:spacing w:after="0" w:line="240" w:lineRule="auto"/>
        <w:jc w:val="both"/>
        <w:rPr>
          <w:rFonts w:ascii="Times New Roman" w:hAnsi="Times New Roman" w:cs="Times New Roman"/>
          <w:sz w:val="28"/>
          <w:szCs w:val="28"/>
          <w:lang w:val="sr-Cyrl-CS"/>
        </w:rPr>
      </w:pPr>
    </w:p>
    <w:p w:rsidR="00C7300E" w:rsidRPr="00C557BF" w:rsidRDefault="00C7300E" w:rsidP="00C7300E">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Програм 13. Развој културе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Зграде и грађевински објекти - средства су планирана за реализацију пројеката НИП-а - Зграда старог официрског дома.</w:t>
      </w:r>
    </w:p>
    <w:p w:rsidR="00791515" w:rsidRPr="00791515" w:rsidRDefault="00791515" w:rsidP="00791515">
      <w:pPr>
        <w:spacing w:after="0" w:line="240" w:lineRule="auto"/>
        <w:jc w:val="both"/>
        <w:rPr>
          <w:rFonts w:ascii="Times New Roman" w:hAnsi="Times New Roman" w:cs="Times New Roman"/>
          <w:sz w:val="28"/>
          <w:szCs w:val="28"/>
          <w:lang w:val="sr-Cyrl-CS"/>
        </w:rPr>
      </w:pPr>
    </w:p>
    <w:p w:rsidR="00C7300E" w:rsidRDefault="00C7300E" w:rsidP="00C7300E">
      <w:pPr>
        <w:pStyle w:val="ListParagraph"/>
        <w:spacing w:after="0" w:line="240" w:lineRule="auto"/>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Програм 15. Локална самоуправа</w:t>
      </w:r>
      <w:r>
        <w:rPr>
          <w:rFonts w:ascii="Times New Roman" w:hAnsi="Times New Roman" w:cs="Times New Roman"/>
          <w:b/>
          <w:sz w:val="28"/>
          <w:szCs w:val="28"/>
          <w:lang w:val="sr-Cyrl-CS"/>
        </w:rPr>
        <w:t xml:space="preserve">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FD7445">
        <w:rPr>
          <w:rFonts w:ascii="Times New Roman" w:hAnsi="Times New Roman" w:cs="Times New Roman"/>
          <w:sz w:val="28"/>
          <w:szCs w:val="28"/>
          <w:lang w:val="sr-Cyrl-CS"/>
        </w:rPr>
        <w:t>Услуге по уговору</w:t>
      </w:r>
      <w:r>
        <w:rPr>
          <w:rFonts w:ascii="Times New Roman" w:hAnsi="Times New Roman" w:cs="Times New Roman"/>
          <w:b/>
          <w:sz w:val="28"/>
          <w:szCs w:val="28"/>
          <w:lang w:val="sr-Cyrl-CS"/>
        </w:rPr>
        <w:t xml:space="preserve"> – </w:t>
      </w:r>
      <w:r w:rsidRPr="00FD7445">
        <w:rPr>
          <w:rFonts w:ascii="Times New Roman" w:hAnsi="Times New Roman" w:cs="Times New Roman"/>
          <w:sz w:val="28"/>
          <w:szCs w:val="28"/>
          <w:lang w:val="sr-Cyrl-CS"/>
        </w:rPr>
        <w:t xml:space="preserve">средства су планирана за ангажовање координатора за безбедност и извођење радова, израду статистичког годишњака, штампање налепница за категоризацију угоститељских објеката и за трошкове стручних услуга, вештачења приликом продаје робе из робних резерви.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3C019E">
        <w:rPr>
          <w:rFonts w:ascii="Times New Roman" w:hAnsi="Times New Roman" w:cs="Times New Roman"/>
          <w:sz w:val="28"/>
          <w:szCs w:val="28"/>
          <w:lang w:val="sr-Cyrl-CS"/>
        </w:rPr>
        <w:t>Специјализоване услуге</w:t>
      </w:r>
      <w:r w:rsidRPr="003C019E">
        <w:rPr>
          <w:rFonts w:ascii="Times New Roman" w:hAnsi="Times New Roman" w:cs="Times New Roman"/>
          <w:b/>
          <w:sz w:val="28"/>
          <w:szCs w:val="28"/>
          <w:lang w:val="sr-Cyrl-CS"/>
        </w:rPr>
        <w:t xml:space="preserve"> -</w:t>
      </w:r>
      <w:r w:rsidRPr="003C019E">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с</w:t>
      </w:r>
      <w:r w:rsidRPr="003C019E">
        <w:rPr>
          <w:rFonts w:ascii="Times New Roman" w:hAnsi="Times New Roman" w:cs="Times New Roman"/>
          <w:sz w:val="28"/>
          <w:szCs w:val="28"/>
          <w:lang w:val="sr-Cyrl-CS"/>
        </w:rPr>
        <w:t xml:space="preserve">редства за специјализоване услуге планирана су за реализацију пројеката које финансира Европска Унија, стране државе </w:t>
      </w:r>
      <w:r w:rsidR="003C57D5">
        <w:rPr>
          <w:rFonts w:ascii="Times New Roman" w:hAnsi="Times New Roman" w:cs="Times New Roman"/>
          <w:sz w:val="28"/>
          <w:szCs w:val="28"/>
          <w:lang w:val="sr-Cyrl-CS"/>
        </w:rPr>
        <w:t xml:space="preserve">и </w:t>
      </w:r>
      <w:r w:rsidRPr="003C019E">
        <w:rPr>
          <w:rFonts w:ascii="Times New Roman" w:hAnsi="Times New Roman" w:cs="Times New Roman"/>
          <w:sz w:val="28"/>
          <w:szCs w:val="28"/>
          <w:lang w:val="sr-Cyrl-CS"/>
        </w:rPr>
        <w:t xml:space="preserve">друге међународне организације, ресорна министарства и град и пројеката и студија изводљивости које финансира Град Ниш. </w:t>
      </w:r>
    </w:p>
    <w:p w:rsidR="00C7300E" w:rsidRDefault="00C7300E" w:rsidP="003C57D5">
      <w:pPr>
        <w:pStyle w:val="ListParagraph"/>
        <w:spacing w:after="0" w:line="240" w:lineRule="auto"/>
        <w:ind w:left="0" w:firstLine="720"/>
        <w:jc w:val="both"/>
        <w:rPr>
          <w:rFonts w:ascii="Times New Roman" w:hAnsi="Times New Roman" w:cs="Times New Roman"/>
          <w:sz w:val="28"/>
          <w:szCs w:val="28"/>
          <w:lang w:val="sr-Cyrl-CS"/>
        </w:rPr>
      </w:pPr>
      <w:r w:rsidRPr="003C019E">
        <w:rPr>
          <w:rFonts w:ascii="Times New Roman" w:hAnsi="Times New Roman" w:cs="Times New Roman"/>
          <w:sz w:val="28"/>
          <w:szCs w:val="28"/>
          <w:lang w:val="sr-Cyrl-CS"/>
        </w:rPr>
        <w:t xml:space="preserve">За реализацију пројеката и студије изводљивости које суфинансира град планирана су средства за реализацију већ донетих пројеката „Покретање другог инкубационог циклуса и оснивање Центра за информационо-комуникационе технологије Инкубатор центра у Нишу“, </w:t>
      </w:r>
      <w:r>
        <w:rPr>
          <w:rFonts w:ascii="Times New Roman" w:hAnsi="Times New Roman" w:cs="Times New Roman"/>
          <w:sz w:val="28"/>
          <w:szCs w:val="28"/>
          <w:lang w:val="sr-Cyrl-CS"/>
        </w:rPr>
        <w:t>Књижара Нишког културног центра, израда студије одрживости ваздушног саобраћаја у оквиру пројекта „Унапређење конкурентности аеродрома Константин Велики у Нишу – 2</w:t>
      </w:r>
      <w:r w:rsidR="003C57D5">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фаза</w:t>
      </w:r>
      <w:r w:rsidR="003C57D5">
        <w:rPr>
          <w:rFonts w:ascii="Times New Roman" w:hAnsi="Times New Roman" w:cs="Times New Roman"/>
          <w:sz w:val="28"/>
          <w:szCs w:val="28"/>
          <w:lang w:val="sr-Cyrl-CS"/>
        </w:rPr>
        <w:t>“</w:t>
      </w:r>
      <w:r>
        <w:rPr>
          <w:rFonts w:ascii="Times New Roman" w:hAnsi="Times New Roman" w:cs="Times New Roman"/>
          <w:sz w:val="28"/>
          <w:szCs w:val="28"/>
          <w:lang w:val="sr-Cyrl-CS"/>
        </w:rPr>
        <w:t>, вести на знаковном језику и инопровизије по основу девизних плаћања.</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Трансфери осталим нивоима власти – средства за реализацију пројекта „Научно технолошки парк у Нишу 1</w:t>
      </w:r>
      <w:r w:rsidR="003C57D5">
        <w:rPr>
          <w:rFonts w:ascii="Times New Roman" w:hAnsi="Times New Roman" w:cs="Times New Roman"/>
          <w:sz w:val="28"/>
          <w:szCs w:val="28"/>
          <w:lang w:val="sr-Cyrl-CS"/>
        </w:rPr>
        <w:t xml:space="preserve">. фаза </w:t>
      </w:r>
      <w:r>
        <w:rPr>
          <w:rFonts w:ascii="Times New Roman" w:hAnsi="Times New Roman" w:cs="Times New Roman"/>
          <w:sz w:val="28"/>
          <w:szCs w:val="28"/>
          <w:lang w:val="sr-Cyrl-CS"/>
        </w:rPr>
        <w:t>израда пројектне документације“.</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Зграде и грађевински објекти – за прибављање  урбанистичко техничке документације, плаћање комуналија.</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Машине и опрема – набавка административне  опреме.</w:t>
      </w:r>
    </w:p>
    <w:p w:rsidR="00C7300E" w:rsidRPr="00C557BF" w:rsidRDefault="00C7300E" w:rsidP="00C7300E">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Робне резерве</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9B53F9">
        <w:rPr>
          <w:rFonts w:ascii="Times New Roman" w:hAnsi="Times New Roman" w:cs="Times New Roman"/>
          <w:sz w:val="28"/>
          <w:szCs w:val="28"/>
          <w:lang w:val="sr-Cyrl-CS"/>
        </w:rPr>
        <w:t xml:space="preserve">стални трошкови </w:t>
      </w:r>
      <w:r>
        <w:rPr>
          <w:rFonts w:ascii="Times New Roman" w:hAnsi="Times New Roman" w:cs="Times New Roman"/>
          <w:sz w:val="28"/>
          <w:szCs w:val="28"/>
          <w:lang w:val="sr-Cyrl-CS"/>
        </w:rPr>
        <w:t xml:space="preserve">- </w:t>
      </w:r>
      <w:r w:rsidRPr="009B53F9">
        <w:rPr>
          <w:rFonts w:ascii="Times New Roman" w:hAnsi="Times New Roman" w:cs="Times New Roman"/>
          <w:sz w:val="28"/>
          <w:szCs w:val="28"/>
          <w:lang w:val="sr-Cyrl-CS"/>
        </w:rPr>
        <w:t>трошкови складишнине</w:t>
      </w:r>
      <w:r>
        <w:rPr>
          <w:rFonts w:ascii="Times New Roman" w:hAnsi="Times New Roman" w:cs="Times New Roman"/>
          <w:sz w:val="28"/>
          <w:szCs w:val="28"/>
          <w:lang w:val="sr-Cyrl-CS"/>
        </w:rPr>
        <w:t xml:space="preserve"> </w:t>
      </w:r>
      <w:r w:rsidRPr="009B53F9">
        <w:rPr>
          <w:rFonts w:ascii="Times New Roman" w:hAnsi="Times New Roman" w:cs="Times New Roman"/>
          <w:sz w:val="28"/>
          <w:szCs w:val="28"/>
          <w:lang w:val="sr-Cyrl-CS"/>
        </w:rPr>
        <w:t xml:space="preserve"> </w:t>
      </w:r>
    </w:p>
    <w:p w:rsidR="00C7300E" w:rsidRPr="009B53F9"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9B53F9">
        <w:rPr>
          <w:rFonts w:ascii="Times New Roman" w:hAnsi="Times New Roman" w:cs="Times New Roman"/>
          <w:sz w:val="28"/>
          <w:szCs w:val="28"/>
          <w:lang w:val="sr-Cyrl-CS"/>
        </w:rPr>
        <w:t xml:space="preserve">специјализоване услуге (трошкови фумигације - запрашивање пшенице инсектицидом, евапорације - надокнада за испарење дизел горива и уништавање лекова и санитарног материјала). </w:t>
      </w:r>
    </w:p>
    <w:p w:rsidR="00C7300E"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sidRPr="001B1C2C">
        <w:rPr>
          <w:rFonts w:ascii="Times New Roman" w:hAnsi="Times New Roman" w:cs="Times New Roman"/>
          <w:sz w:val="28"/>
          <w:szCs w:val="28"/>
          <w:lang w:val="sr-Cyrl-CS"/>
        </w:rPr>
        <w:t xml:space="preserve">Порези, обавезне таксе и казне </w:t>
      </w:r>
      <w:r>
        <w:rPr>
          <w:rFonts w:ascii="Times New Roman" w:hAnsi="Times New Roman" w:cs="Times New Roman"/>
          <w:sz w:val="28"/>
          <w:szCs w:val="28"/>
          <w:lang w:val="sr-Cyrl-CS"/>
        </w:rPr>
        <w:t>- за плаћање пореза због продаје робе из робних резерви,</w:t>
      </w:r>
    </w:p>
    <w:p w:rsidR="00C7300E" w:rsidRPr="001B1C2C" w:rsidRDefault="00C7300E" w:rsidP="00396146">
      <w:pPr>
        <w:pStyle w:val="ListParagraph"/>
        <w:numPr>
          <w:ilvl w:val="0"/>
          <w:numId w:val="5"/>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Робне резерве – средства за набавку робних резерви за потребе града обезбедице се продајом робе и реализацијом извршних судских пресуда.</w:t>
      </w:r>
    </w:p>
    <w:p w:rsidR="00C7300E" w:rsidRDefault="00C7300E" w:rsidP="00C7300E">
      <w:pPr>
        <w:spacing w:after="0" w:line="240" w:lineRule="auto"/>
        <w:jc w:val="both"/>
        <w:rPr>
          <w:rFonts w:ascii="Times New Roman" w:hAnsi="Times New Roman" w:cs="Times New Roman"/>
          <w:sz w:val="28"/>
          <w:szCs w:val="28"/>
          <w:lang w:val="sr-Cyrl-CS"/>
        </w:rPr>
      </w:pPr>
    </w:p>
    <w:p w:rsidR="00C7300E" w:rsidRPr="00C557BF" w:rsidRDefault="00C7300E" w:rsidP="00C7300E">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11</w:t>
      </w:r>
      <w:r w:rsidRPr="00C557BF">
        <w:rPr>
          <w:rFonts w:ascii="Times New Roman" w:hAnsi="Times New Roman" w:cs="Times New Roman"/>
          <w:sz w:val="28"/>
          <w:szCs w:val="28"/>
          <w:lang w:val="sr-Cyrl-CS"/>
        </w:rPr>
        <w:t xml:space="preserve"> – УПРАВА ЗА ПОЉОПРИВРЕДУ И РАЗВОЈ СЕЛА</w:t>
      </w:r>
    </w:p>
    <w:p w:rsidR="00C7300E" w:rsidRPr="00C557BF" w:rsidRDefault="00C7300E" w:rsidP="00C7300E">
      <w:pPr>
        <w:spacing w:after="0" w:line="240" w:lineRule="auto"/>
        <w:jc w:val="both"/>
        <w:rPr>
          <w:rFonts w:ascii="Times New Roman" w:hAnsi="Times New Roman" w:cs="Times New Roman"/>
          <w:sz w:val="28"/>
          <w:szCs w:val="28"/>
          <w:lang w:val="sr-Cyrl-CS"/>
        </w:rPr>
      </w:pPr>
    </w:p>
    <w:p w:rsidR="00C7300E"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 xml:space="preserve">Укупно планирана средства за рад Управе за пољопривреду и развој села   намењена су за: </w:t>
      </w:r>
    </w:p>
    <w:p w:rsidR="00C557BF" w:rsidRPr="00C557BF" w:rsidRDefault="00C557BF" w:rsidP="00C7300E">
      <w:pPr>
        <w:spacing w:after="0" w:line="240" w:lineRule="auto"/>
        <w:jc w:val="both"/>
        <w:rPr>
          <w:rFonts w:ascii="Times New Roman" w:hAnsi="Times New Roman" w:cs="Times New Roman"/>
          <w:sz w:val="28"/>
          <w:szCs w:val="28"/>
          <w:lang w:val="sr-Cyrl-CS"/>
        </w:rPr>
      </w:pPr>
    </w:p>
    <w:p w:rsidR="00C7300E" w:rsidRPr="00C557BF" w:rsidRDefault="00C7300E" w:rsidP="003C57D5">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2 – Комунална делатност</w:t>
      </w:r>
    </w:p>
    <w:p w:rsidR="00C7300E"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ПДВ за планиране инвестиције у области водоснабдевања и таксе које се јављају у поступку добијања грађевинске дозволе.</w:t>
      </w:r>
    </w:p>
    <w:p w:rsidR="00C7300E"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реализацију закључених уговора из 2013. и 2014. године за израду пројектне документације за водоводну мрежу за села Бреница, Хум, Мрамор, Чамурлија, Крушце и израда пројектне документације за друга сеоска насеља, изградња водоводне мреже села Бреница – потисни цевовод и села Хум</w:t>
      </w:r>
      <w:r w:rsidR="000D1BD4">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потисни цевовод, пумпна станица и резервоар.</w:t>
      </w:r>
    </w:p>
    <w:p w:rsidR="00C7300E"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ПДВ за планиране инвестиције у области управљања отпадним водама и</w:t>
      </w:r>
      <w:r w:rsidRPr="005B0497">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таксе које се јављају у поступку добијања грађевинске дозволе.</w:t>
      </w:r>
    </w:p>
    <w:p w:rsidR="00C7300E" w:rsidRDefault="00C7300E" w:rsidP="00C7300E">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израду пројектне документације за канализациону мрежу за села Хум, Чамурлија, Јелашница и Прва Кутина, за Каменицу и Горњу Врежину и друга сеоска насеља као и за израду елабората и друге техничко-урбанистичке  документације, изградња канализационе мреже Горњи Комрен и Поповачки колектор.</w:t>
      </w:r>
    </w:p>
    <w:p w:rsidR="00526107" w:rsidRDefault="00526107" w:rsidP="00C7300E">
      <w:pPr>
        <w:spacing w:after="0" w:line="240" w:lineRule="auto"/>
        <w:jc w:val="both"/>
        <w:rPr>
          <w:rFonts w:ascii="Times New Roman" w:hAnsi="Times New Roman" w:cs="Times New Roman"/>
          <w:sz w:val="28"/>
          <w:szCs w:val="28"/>
          <w:lang w:val="sr-Cyrl-CS"/>
        </w:rPr>
      </w:pPr>
    </w:p>
    <w:p w:rsidR="00685FB8" w:rsidRDefault="00685FB8" w:rsidP="00C7300E">
      <w:pPr>
        <w:spacing w:after="0" w:line="240" w:lineRule="auto"/>
        <w:jc w:val="both"/>
        <w:rPr>
          <w:rFonts w:ascii="Times New Roman" w:hAnsi="Times New Roman" w:cs="Times New Roman"/>
          <w:sz w:val="28"/>
          <w:szCs w:val="28"/>
          <w:lang w:val="sr-Cyrl-CS"/>
        </w:rPr>
      </w:pPr>
    </w:p>
    <w:p w:rsidR="00685FB8" w:rsidRPr="00685FB8" w:rsidRDefault="00685FB8" w:rsidP="00C7300E">
      <w:pPr>
        <w:spacing w:after="0" w:line="240" w:lineRule="auto"/>
        <w:jc w:val="both"/>
        <w:rPr>
          <w:rFonts w:ascii="Times New Roman" w:hAnsi="Times New Roman" w:cs="Times New Roman"/>
          <w:sz w:val="28"/>
          <w:szCs w:val="28"/>
          <w:lang w:val="sr-Cyrl-CS"/>
        </w:rPr>
      </w:pPr>
    </w:p>
    <w:p w:rsidR="00526107" w:rsidRPr="00526107" w:rsidRDefault="00526107" w:rsidP="00C7300E">
      <w:pPr>
        <w:spacing w:after="0" w:line="240" w:lineRule="auto"/>
        <w:jc w:val="both"/>
        <w:rPr>
          <w:rFonts w:ascii="Times New Roman" w:hAnsi="Times New Roman" w:cs="Times New Roman"/>
          <w:sz w:val="28"/>
          <w:szCs w:val="28"/>
          <w:lang w:val="sr-Latn-CS"/>
        </w:rPr>
      </w:pPr>
    </w:p>
    <w:p w:rsidR="00C7300E" w:rsidRPr="00C557BF" w:rsidRDefault="00C7300E" w:rsidP="000D1BD4">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5. Развој пољопривреде</w:t>
      </w:r>
    </w:p>
    <w:p w:rsidR="00C7300E"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Услуге по уговору -</w:t>
      </w:r>
      <w:r w:rsidR="000D1BD4">
        <w:rPr>
          <w:rFonts w:ascii="Times New Roman" w:hAnsi="Times New Roman" w:cs="Times New Roman"/>
          <w:sz w:val="28"/>
          <w:szCs w:val="28"/>
          <w:lang w:val="sr-Cyrl-CS"/>
        </w:rPr>
        <w:t xml:space="preserve"> </w:t>
      </w:r>
      <w:r w:rsidRPr="001F6881">
        <w:rPr>
          <w:rFonts w:ascii="Times New Roman" w:hAnsi="Times New Roman" w:cs="Times New Roman"/>
          <w:sz w:val="28"/>
          <w:szCs w:val="28"/>
          <w:lang w:val="sr-Cyrl-CS"/>
        </w:rPr>
        <w:t>финансирање рада пољочуварске службе на основу Одлуке о заштити пољопривредног земљишта и организовању пољочуварске службе на територији Града Ниша („Службени лист Града Ниша“, број 22/2010), спровођење мера сузбијања и уништавања коровске биљке  амброзија на  територији Града Ниша и израду планских докумената, из делокруга Управе;</w:t>
      </w:r>
    </w:p>
    <w:p w:rsidR="00C7300E"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Специјализоване услуге – дотирање рада стрелаца - противградна заштита,уређење атарских путева, истражни радови-наводњавање, услуге хадзора и пројекти комасације, израда елабората о резервама подземних вода, реализација Програма комасације дела КО на територији Града Ниша,</w:t>
      </w:r>
      <w:r w:rsidR="000D1BD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израда елабората за офдређивање ерозивног подручја и спровођење мера заштите од ерозије и бујица и реализација активности Управе;</w:t>
      </w:r>
    </w:p>
    <w:p w:rsidR="00C7300E"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Текуће поправке и одржавање – за одржавање атарских путева и спровођење радова на уређењу водотока;</w:t>
      </w:r>
    </w:p>
    <w:p w:rsidR="00C7300E" w:rsidRPr="000D1BD4"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sidRPr="000D1BD4">
        <w:rPr>
          <w:rFonts w:ascii="Times New Roman" w:hAnsi="Times New Roman" w:cs="Times New Roman"/>
          <w:sz w:val="28"/>
          <w:szCs w:val="28"/>
          <w:lang w:val="sr-Cyrl-CS"/>
        </w:rPr>
        <w:t>Материјал – набавка противградних ракета и успостављање магацина за одбрану од поплава;</w:t>
      </w:r>
    </w:p>
    <w:p w:rsidR="00C7300E" w:rsidRPr="000D1BD4"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sidRPr="000D1BD4">
        <w:rPr>
          <w:rFonts w:ascii="Times New Roman" w:hAnsi="Times New Roman" w:cs="Times New Roman"/>
          <w:sz w:val="28"/>
          <w:szCs w:val="28"/>
          <w:lang w:val="sr-Cyrl-CS"/>
        </w:rPr>
        <w:t>Порези, обавезне таксе и казне – таксе заза коришћење подземних вода за потребе наводњавања, ПДВ;</w:t>
      </w:r>
    </w:p>
    <w:p w:rsidR="00C7300E" w:rsidRPr="000D1BD4" w:rsidRDefault="00C7300E" w:rsidP="00396146">
      <w:pPr>
        <w:pStyle w:val="ListParagraph"/>
        <w:numPr>
          <w:ilvl w:val="0"/>
          <w:numId w:val="6"/>
        </w:numPr>
        <w:spacing w:after="0" w:line="240" w:lineRule="auto"/>
        <w:jc w:val="both"/>
        <w:rPr>
          <w:rFonts w:ascii="Times New Roman" w:hAnsi="Times New Roman" w:cs="Times New Roman"/>
          <w:sz w:val="28"/>
          <w:szCs w:val="28"/>
          <w:lang w:val="sr-Cyrl-CS"/>
        </w:rPr>
      </w:pPr>
      <w:r w:rsidRPr="000D1BD4">
        <w:rPr>
          <w:rFonts w:ascii="Times New Roman" w:hAnsi="Times New Roman" w:cs="Times New Roman"/>
          <w:sz w:val="28"/>
          <w:szCs w:val="28"/>
          <w:lang w:val="sr-Cyrl-CS"/>
        </w:rPr>
        <w:t>Зграде и грађевински објекти – за израду пројектне документације</w:t>
      </w:r>
      <w:r w:rsidR="00685FB8">
        <w:rPr>
          <w:rFonts w:ascii="Times New Roman" w:hAnsi="Times New Roman" w:cs="Times New Roman"/>
          <w:sz w:val="28"/>
          <w:szCs w:val="28"/>
          <w:lang w:val="sr-Cyrl-CS"/>
        </w:rPr>
        <w:t xml:space="preserve"> </w:t>
      </w:r>
      <w:r w:rsidRPr="000D1BD4">
        <w:rPr>
          <w:rFonts w:ascii="Times New Roman" w:hAnsi="Times New Roman" w:cs="Times New Roman"/>
          <w:sz w:val="28"/>
          <w:szCs w:val="28"/>
          <w:lang w:val="sr-Cyrl-CS"/>
        </w:rPr>
        <w:t>- израда главног пројекта за регулацију Суводолског потока и обављање послова  у складу са Оперативним планом одбране од поплава другог реда, спровођење радова на регулацији водотока другог реда – дела Хумског потока и остало.</w:t>
      </w:r>
    </w:p>
    <w:p w:rsidR="00C557BF" w:rsidRDefault="00C557BF" w:rsidP="00C557BF">
      <w:pPr>
        <w:spacing w:after="0" w:line="240" w:lineRule="auto"/>
        <w:ind w:firstLine="720"/>
        <w:jc w:val="both"/>
        <w:rPr>
          <w:rFonts w:ascii="Times New Roman" w:hAnsi="Times New Roman" w:cs="Times New Roman"/>
          <w:b/>
          <w:sz w:val="28"/>
          <w:szCs w:val="28"/>
          <w:lang w:val="sr-Cyrl-CS"/>
        </w:rPr>
      </w:pPr>
    </w:p>
    <w:p w:rsidR="00C7300E" w:rsidRPr="00C557BF" w:rsidRDefault="00C7300E" w:rsidP="00C557BF">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15. Локална самоуправа</w:t>
      </w:r>
    </w:p>
    <w:p w:rsidR="00C7300E" w:rsidRPr="00D62363" w:rsidRDefault="00C7300E" w:rsidP="00C7300E">
      <w:pPr>
        <w:spacing w:after="0" w:line="240" w:lineRule="auto"/>
        <w:jc w:val="both"/>
        <w:rPr>
          <w:rFonts w:ascii="Times New Roman" w:hAnsi="Times New Roman" w:cs="Times New Roman"/>
          <w:sz w:val="28"/>
          <w:szCs w:val="28"/>
          <w:lang w:val="sr-Cyrl-RS"/>
        </w:rPr>
      </w:pPr>
      <w:r>
        <w:rPr>
          <w:rFonts w:ascii="Times New Roman" w:hAnsi="Times New Roman" w:cs="Times New Roman"/>
          <w:b/>
          <w:sz w:val="28"/>
          <w:szCs w:val="28"/>
          <w:lang w:val="sr-Cyrl-CS"/>
        </w:rPr>
        <w:t xml:space="preserve">          </w:t>
      </w:r>
      <w:r w:rsidRPr="00D62363">
        <w:rPr>
          <w:rFonts w:ascii="Times New Roman" w:hAnsi="Times New Roman" w:cs="Times New Roman"/>
          <w:sz w:val="28"/>
          <w:szCs w:val="28"/>
          <w:lang w:val="sr-Cyrl-CS"/>
        </w:rPr>
        <w:t xml:space="preserve">За финансирање текућег пословања планирана су средства за Фонд за развој и самофинансирање заједничких потреба грађана, као индиректног корисника буџетских средстава. </w:t>
      </w:r>
    </w:p>
    <w:p w:rsidR="00C7300E" w:rsidRPr="007B5BE4" w:rsidRDefault="00C7300E" w:rsidP="00C7300E">
      <w:pPr>
        <w:spacing w:after="0" w:line="240" w:lineRule="auto"/>
        <w:ind w:firstLine="720"/>
        <w:rPr>
          <w:rFonts w:ascii="Times New Roman" w:hAnsi="Times New Roman" w:cs="Times New Roman"/>
          <w:b/>
          <w:sz w:val="28"/>
          <w:szCs w:val="28"/>
          <w:lang w:val="sr-Latn-CS"/>
        </w:rPr>
      </w:pPr>
    </w:p>
    <w:p w:rsidR="00C7300E" w:rsidRPr="00C557BF" w:rsidRDefault="00C7300E" w:rsidP="00C7300E">
      <w:pPr>
        <w:spacing w:after="0" w:line="240" w:lineRule="auto"/>
        <w:ind w:firstLine="720"/>
        <w:rPr>
          <w:rFonts w:ascii="Times New Roman" w:hAnsi="Times New Roman" w:cs="Times New Roman"/>
          <w:sz w:val="28"/>
          <w:szCs w:val="28"/>
          <w:lang w:val="sr-Cyrl-RS"/>
        </w:rPr>
      </w:pPr>
      <w:r w:rsidRPr="00C557BF">
        <w:rPr>
          <w:rFonts w:ascii="Times New Roman" w:hAnsi="Times New Roman" w:cs="Times New Roman"/>
          <w:sz w:val="28"/>
          <w:szCs w:val="28"/>
          <w:lang w:val="sr-Cyrl-RS"/>
        </w:rPr>
        <w:t>ГЛАВА 3.1</w:t>
      </w:r>
      <w:r w:rsidRPr="00C557BF">
        <w:rPr>
          <w:rFonts w:ascii="Times New Roman" w:hAnsi="Times New Roman" w:cs="Times New Roman"/>
          <w:sz w:val="28"/>
          <w:szCs w:val="28"/>
          <w:lang w:val="sr-Latn-CS"/>
        </w:rPr>
        <w:t>2</w:t>
      </w:r>
      <w:r w:rsidRPr="00C557BF">
        <w:rPr>
          <w:rFonts w:ascii="Times New Roman" w:hAnsi="Times New Roman" w:cs="Times New Roman"/>
          <w:sz w:val="28"/>
          <w:szCs w:val="28"/>
          <w:lang w:val="sr-Cyrl-RS"/>
        </w:rPr>
        <w:t xml:space="preserve"> – СЛУЖБА ЗА ОДРЖАВАЊЕ И  </w:t>
      </w:r>
    </w:p>
    <w:p w:rsidR="00C7300E" w:rsidRPr="00C557BF" w:rsidRDefault="00C7300E" w:rsidP="00C7300E">
      <w:pPr>
        <w:spacing w:after="0" w:line="240" w:lineRule="auto"/>
        <w:ind w:firstLine="720"/>
        <w:rPr>
          <w:rFonts w:ascii="Times New Roman" w:hAnsi="Times New Roman" w:cs="Times New Roman"/>
          <w:sz w:val="28"/>
          <w:szCs w:val="28"/>
          <w:lang w:val="sr-Cyrl-RS"/>
        </w:rPr>
      </w:pPr>
      <w:r w:rsidRPr="00C557BF">
        <w:rPr>
          <w:rFonts w:ascii="Times New Roman" w:hAnsi="Times New Roman" w:cs="Times New Roman"/>
          <w:sz w:val="28"/>
          <w:szCs w:val="28"/>
          <w:lang w:val="sr-Cyrl-RS"/>
        </w:rPr>
        <w:t xml:space="preserve">                         ИНФОРМАТИЧКО-КОМУНИКАЦИОНЕ   </w:t>
      </w:r>
    </w:p>
    <w:p w:rsidR="00C7300E" w:rsidRPr="00C557BF" w:rsidRDefault="00C7300E" w:rsidP="00C7300E">
      <w:pPr>
        <w:spacing w:after="0" w:line="240" w:lineRule="auto"/>
        <w:ind w:left="1440" w:firstLine="720"/>
        <w:rPr>
          <w:rFonts w:ascii="Times New Roman" w:hAnsi="Times New Roman" w:cs="Times New Roman"/>
          <w:sz w:val="28"/>
          <w:szCs w:val="28"/>
          <w:lang w:val="sr-Cyrl-RS"/>
        </w:rPr>
      </w:pPr>
      <w:r w:rsidRPr="00C557BF">
        <w:rPr>
          <w:rFonts w:ascii="Times New Roman" w:hAnsi="Times New Roman" w:cs="Times New Roman"/>
          <w:sz w:val="28"/>
          <w:szCs w:val="28"/>
          <w:lang w:val="sr-Cyrl-RS"/>
        </w:rPr>
        <w:t xml:space="preserve">    ТЕХНОЛОГИЈЕ</w:t>
      </w:r>
    </w:p>
    <w:p w:rsidR="00C7300E" w:rsidRPr="00C557BF" w:rsidRDefault="00C7300E" w:rsidP="00C7300E">
      <w:pPr>
        <w:spacing w:after="0" w:line="240" w:lineRule="auto"/>
        <w:ind w:left="2524"/>
        <w:rPr>
          <w:rFonts w:ascii="Times New Roman" w:hAnsi="Times New Roman" w:cs="Times New Roman"/>
          <w:sz w:val="28"/>
          <w:szCs w:val="28"/>
          <w:lang w:val="sr-Cyrl-CS"/>
        </w:rPr>
      </w:pPr>
    </w:p>
    <w:p w:rsidR="00C7300E" w:rsidRDefault="00C7300E" w:rsidP="00C7300E">
      <w:pPr>
        <w:spacing w:after="0" w:line="240" w:lineRule="auto"/>
        <w:ind w:firstLine="709"/>
        <w:jc w:val="both"/>
        <w:rPr>
          <w:rFonts w:ascii="Times New Roman" w:hAnsi="Times New Roman" w:cs="Times New Roman"/>
          <w:sz w:val="28"/>
          <w:szCs w:val="28"/>
          <w:lang w:val="sr-Cyrl-RS"/>
        </w:rPr>
      </w:pPr>
      <w:r w:rsidRPr="00C557BF">
        <w:rPr>
          <w:rFonts w:ascii="Times New Roman" w:hAnsi="Times New Roman" w:cs="Times New Roman"/>
          <w:sz w:val="28"/>
          <w:szCs w:val="28"/>
          <w:lang w:val="sr-Cyrl-CS"/>
        </w:rPr>
        <w:t xml:space="preserve">За рад </w:t>
      </w:r>
      <w:r w:rsidRPr="00C557BF">
        <w:rPr>
          <w:rFonts w:ascii="Times New Roman" w:hAnsi="Times New Roman" w:cs="Times New Roman"/>
          <w:sz w:val="28"/>
          <w:szCs w:val="28"/>
          <w:lang w:val="sr-Cyrl-RS"/>
        </w:rPr>
        <w:t xml:space="preserve">Службе за одржавање и информатичко-комуникационе технологије - </w:t>
      </w:r>
      <w:r w:rsidRPr="00C557BF">
        <w:rPr>
          <w:rFonts w:ascii="Times New Roman" w:hAnsi="Times New Roman" w:cs="Times New Roman"/>
          <w:sz w:val="28"/>
          <w:szCs w:val="28"/>
          <w:lang w:val="sr-Cyrl-CS"/>
        </w:rPr>
        <w:t>Програм 15. Локална самоуправа</w:t>
      </w:r>
      <w:r>
        <w:rPr>
          <w:rFonts w:ascii="Times New Roman" w:hAnsi="Times New Roman" w:cs="Times New Roman"/>
          <w:sz w:val="28"/>
          <w:szCs w:val="28"/>
          <w:lang w:val="sr-Cyrl-RS"/>
        </w:rPr>
        <w:t xml:space="preserve"> планирана су  средства за накнаде у натури  -  набавку пакетића за децу радника запослених у Градској управи,  сталне трошкове - енергетске услуге (електрична енергија, даљинско грејање, набавка лож уља), комуналне услуге (трошкови воде, одвоза смећа), услуге комуникација (услуге фиксне и мобилне телефоније и интернета), трошкове осигурања (обавезно и каско осигурање службених возила), остале трошкове за објекте у власништву града које користе управе и службе Града Ниша.</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На економској класификацији - Услуге по уговору планирана средства   односе се на услуге одржавања телефонског система, компјутерске услуге - односно одржавање и набавку компјутерских софтвера за потребе функсионисања укупног рачунарског и комуникационог система управа и служби града, услуге информисања (објављивање огласа, набавка штампе), услуге образовања и усавршавања запослених (обука радника ПП заштита), стручне и остале опште услуге (по основу годишњег уговора за одржавање хигијене у објектима града, затим по уговору за одржавање са Републичким заводом за здравствено осигурање</w:t>
      </w:r>
      <w:r>
        <w:rPr>
          <w:rFonts w:ascii="Times New Roman" w:hAnsi="Times New Roman" w:cs="Times New Roman"/>
          <w:sz w:val="28"/>
          <w:szCs w:val="28"/>
          <w:lang w:val="sr-Latn-RS"/>
        </w:rPr>
        <w:t xml:space="preserve">, </w:t>
      </w:r>
      <w:r>
        <w:rPr>
          <w:rFonts w:ascii="Times New Roman" w:hAnsi="Times New Roman" w:cs="Times New Roman"/>
          <w:sz w:val="28"/>
          <w:szCs w:val="28"/>
          <w:lang w:val="sr-Cyrl-RS"/>
        </w:rPr>
        <w:t>услуге обезбеђења објеката града</w:t>
      </w:r>
      <w:r>
        <w:rPr>
          <w:rFonts w:ascii="Times New Roman" w:hAnsi="Times New Roman" w:cs="Times New Roman"/>
          <w:sz w:val="28"/>
          <w:szCs w:val="28"/>
          <w:lang w:val="sr-Latn-RS"/>
        </w:rPr>
        <w:t xml:space="preserve">, </w:t>
      </w:r>
      <w:r>
        <w:rPr>
          <w:rFonts w:ascii="Times New Roman" w:hAnsi="Times New Roman" w:cs="Times New Roman"/>
          <w:sz w:val="28"/>
          <w:szCs w:val="28"/>
          <w:lang w:val="sr-Cyrl-RS"/>
        </w:rPr>
        <w:t xml:space="preserve">помоћне и физичке послове по уговору са студентском организацијом). </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У оквиру специјализованих услуга, су медицинске услуге (санитарни и систематски преглед радника), услуге очувања животне средине, науке и геодетске услуге (за услуге од стране Катастра, као и Републичког геодетског завода, од кога се између осталог врши набавка података за потребе Градског Информационог Система - ГИС) и остале специјализоване услуге.</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За текуће поправке и одржавање објеката и опреме планирају се средства  за плаћање обавеза по уговору о текућем одржавању објеката града са јавним предузећем „Нишстан“ и одржавање пословног и стамбеног простора у власништву града (кровопокривачке, електро, браварске, водоводно-канализационе, молерско-фарбарске, стаклорезачке, столарске и друге услуге; радове на инсталацијама грејања) и за одржавање опреме у власништву града (одржавање аутомобила, свих уређаја и апарата, укупне рачунарске, електронске, мрежне и комуникационе опреме).</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Набавка материјала планира се за извршавање основних активности и потреба свих управа и служби: административног материјала (канцеларијски материјал, тонери, службена одећа), материјала за саобраћај (набавка бензина, дизела, течног нафтног гаса и ауто козметике), материјала за одржавање хигијене и угоститељство (опрема и средства за хигијену и хране и пића за потребе управа и служби) и материјала за посебне намене.</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Средства планирана за инвестиције у објекте Града  намењена су за плаћање  обавеза из текуће године и неопходан надзор над радовима који ће бити завршени у 2015. години. </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За набавку машина и опреме планирају се средства за набавку минимум свих врста рачунарске, електронске, фотографске и друге опреме за најхитнију замену, опреме за коју се због застарелости сматра да неће моћи да буде у функцији у наредној години. </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За набавку остале опреме планирана су средства за комуналну полицију.</w:t>
      </w:r>
    </w:p>
    <w:p w:rsidR="00C7300E" w:rsidRDefault="00C7300E" w:rsidP="00C7300E">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RS"/>
        </w:rPr>
        <w:t xml:space="preserve">Средства планирана за нематеријалну имовину, намењена су за набавку </w:t>
      </w:r>
      <w:r>
        <w:rPr>
          <w:rFonts w:ascii="Times New Roman" w:hAnsi="Times New Roman" w:cs="Times New Roman"/>
          <w:sz w:val="28"/>
          <w:szCs w:val="28"/>
          <w:lang w:val="sr-Cyrl-CS"/>
        </w:rPr>
        <w:t xml:space="preserve">компјутерских софтвера </w:t>
      </w:r>
      <w:r>
        <w:rPr>
          <w:rFonts w:ascii="Times New Roman" w:hAnsi="Times New Roman" w:cs="Times New Roman"/>
          <w:sz w:val="28"/>
          <w:szCs w:val="28"/>
          <w:lang w:val="sr-Cyrl-RS"/>
        </w:rPr>
        <w:t xml:space="preserve">за потребе функционисања информационог система Градске управе (антивирус софтвер, </w:t>
      </w:r>
      <w:r>
        <w:rPr>
          <w:rFonts w:ascii="Times New Roman" w:hAnsi="Times New Roman" w:cs="Times New Roman"/>
          <w:sz w:val="28"/>
          <w:szCs w:val="28"/>
          <w:lang w:val="sr-Latn-CS"/>
        </w:rPr>
        <w:t xml:space="preserve">CAD </w:t>
      </w:r>
      <w:r>
        <w:rPr>
          <w:rFonts w:ascii="Times New Roman" w:hAnsi="Times New Roman" w:cs="Times New Roman"/>
          <w:sz w:val="28"/>
          <w:szCs w:val="28"/>
          <w:lang w:val="sr-Cyrl-CS"/>
        </w:rPr>
        <w:t xml:space="preserve">софтвер). </w:t>
      </w:r>
    </w:p>
    <w:p w:rsidR="00C7300E" w:rsidRDefault="00C7300E" w:rsidP="00C7300E">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Средства планирана за зграде и грађевинске објекте, набавку машина и опреме и нематеријалне имовине биће детаљно распоређена Програмом капиталног инвестирања Службе за одржавање и информатичко-комуникационе технологије за 2015. годину.</w:t>
      </w:r>
    </w:p>
    <w:p w:rsidR="00C7300E" w:rsidRDefault="00C7300E" w:rsidP="00C7300E">
      <w:pPr>
        <w:spacing w:after="0" w:line="240" w:lineRule="auto"/>
        <w:ind w:firstLine="709"/>
        <w:jc w:val="both"/>
        <w:rPr>
          <w:rFonts w:ascii="Times New Roman" w:hAnsi="Times New Roman" w:cs="Times New Roman"/>
          <w:sz w:val="28"/>
          <w:szCs w:val="28"/>
          <w:lang w:val="sr-Cyrl-RS"/>
        </w:rPr>
      </w:pPr>
    </w:p>
    <w:p w:rsidR="00C7300E" w:rsidRPr="00C557BF" w:rsidRDefault="00C7300E" w:rsidP="00C7300E">
      <w:pPr>
        <w:spacing w:after="0" w:line="240" w:lineRule="auto"/>
        <w:jc w:val="both"/>
        <w:outlineLvl w:val="0"/>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РАЗДЕО 4 – ЗАШТИТНИК ГРАЂАНА</w:t>
      </w:r>
    </w:p>
    <w:p w:rsidR="00C7300E" w:rsidRPr="00C557BF" w:rsidRDefault="00C7300E" w:rsidP="00C7300E">
      <w:pPr>
        <w:spacing w:after="0" w:line="240" w:lineRule="auto"/>
        <w:jc w:val="both"/>
        <w:outlineLvl w:val="0"/>
        <w:rPr>
          <w:rFonts w:ascii="Times New Roman" w:hAnsi="Times New Roman" w:cs="Times New Roman"/>
          <w:sz w:val="28"/>
          <w:szCs w:val="28"/>
          <w:lang w:val="sr-Cyrl-CS"/>
        </w:rPr>
      </w:pPr>
    </w:p>
    <w:p w:rsidR="00C7300E" w:rsidRDefault="00C7300E" w:rsidP="00C7300E">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За рад Заштитника грађана - Програм 15. Локална самоуправа</w:t>
      </w:r>
      <w:r>
        <w:rPr>
          <w:rFonts w:ascii="Times New Roman" w:hAnsi="Times New Roman" w:cs="Times New Roman"/>
          <w:sz w:val="28"/>
          <w:szCs w:val="28"/>
          <w:lang w:val="sr-Cyrl-CS"/>
        </w:rPr>
        <w:t xml:space="preserve"> планирана су средства за: плате, накнаде у натури, социјална давања</w:t>
      </w:r>
      <w:r w:rsidR="000D1BD4">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награде запосленима, трошкове путовања и услуге по уговору.</w:t>
      </w:r>
    </w:p>
    <w:p w:rsidR="00C7300E" w:rsidRDefault="00C7300E" w:rsidP="00C7300E">
      <w:pPr>
        <w:spacing w:after="0" w:line="240" w:lineRule="auto"/>
        <w:rPr>
          <w:rFonts w:ascii="Times New Roman" w:hAnsi="Times New Roman" w:cs="Times New Roman"/>
          <w:sz w:val="28"/>
          <w:szCs w:val="28"/>
          <w:lang w:val="sr-Cyrl-CS"/>
        </w:rPr>
      </w:pPr>
    </w:p>
    <w:p w:rsidR="00C7300E" w:rsidRPr="00C557BF" w:rsidRDefault="00C7300E" w:rsidP="00C7300E">
      <w:pPr>
        <w:spacing w:after="0" w:line="240" w:lineRule="auto"/>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РАЗДЕО 5 - ГРАДСКО ЈАВНО ПРАВОБРАНИЛАШТВО</w:t>
      </w:r>
    </w:p>
    <w:p w:rsidR="00C7300E" w:rsidRPr="00C557BF" w:rsidRDefault="00C7300E" w:rsidP="00C7300E">
      <w:pPr>
        <w:spacing w:after="0" w:line="240" w:lineRule="auto"/>
        <w:jc w:val="both"/>
        <w:rPr>
          <w:rFonts w:ascii="Times New Roman" w:hAnsi="Times New Roman" w:cs="Times New Roman"/>
          <w:sz w:val="28"/>
          <w:szCs w:val="28"/>
          <w:lang w:val="sr-Cyrl-CS"/>
        </w:rPr>
      </w:pPr>
    </w:p>
    <w:p w:rsidR="00C7300E" w:rsidRDefault="00C7300E" w:rsidP="00C7300E">
      <w:pPr>
        <w:spacing w:after="0" w:line="240" w:lineRule="auto"/>
        <w:jc w:val="both"/>
      </w:pPr>
      <w:r w:rsidRPr="00C557BF">
        <w:rPr>
          <w:rFonts w:ascii="Times New Roman" w:hAnsi="Times New Roman" w:cs="Times New Roman"/>
          <w:sz w:val="28"/>
          <w:szCs w:val="28"/>
          <w:lang w:val="sr-Cyrl-CS"/>
        </w:rPr>
        <w:tab/>
        <w:t>За рад Градског јавног правобранилаштва - Програм 15. Локална самоуправа</w:t>
      </w:r>
      <w:r w:rsidRPr="00E86480">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планирана су средства у буџету Града Ниша за 2015. годину за плате и социјалне доприносе, накнаде у нат</w:t>
      </w:r>
      <w:r w:rsidR="000D1BD4">
        <w:rPr>
          <w:rFonts w:ascii="Times New Roman" w:hAnsi="Times New Roman" w:cs="Times New Roman"/>
          <w:sz w:val="28"/>
          <w:szCs w:val="28"/>
          <w:lang w:val="sr-Cyrl-CS"/>
        </w:rPr>
        <w:t>ури, социјална давања, трошкове</w:t>
      </w:r>
      <w:r>
        <w:rPr>
          <w:rFonts w:ascii="Times New Roman" w:hAnsi="Times New Roman" w:cs="Times New Roman"/>
          <w:sz w:val="28"/>
          <w:szCs w:val="28"/>
          <w:lang w:val="sr-Cyrl-CS"/>
        </w:rPr>
        <w:t xml:space="preserve"> путовања, услуге по уговору и новчане казне и пенал</w:t>
      </w:r>
      <w:r w:rsidR="000D1BD4">
        <w:rPr>
          <w:rFonts w:ascii="Times New Roman" w:hAnsi="Times New Roman" w:cs="Times New Roman"/>
          <w:sz w:val="28"/>
          <w:szCs w:val="28"/>
          <w:lang w:val="sr-Cyrl-CS"/>
        </w:rPr>
        <w:t>е</w:t>
      </w:r>
      <w:r>
        <w:rPr>
          <w:rFonts w:ascii="Times New Roman" w:hAnsi="Times New Roman" w:cs="Times New Roman"/>
          <w:sz w:val="28"/>
          <w:szCs w:val="28"/>
          <w:lang w:val="sr-Cyrl-CS"/>
        </w:rPr>
        <w:t xml:space="preserve"> по решењу судова. </w:t>
      </w:r>
    </w:p>
    <w:p w:rsidR="00C7300E" w:rsidRDefault="00C7300E" w:rsidP="00C7300E">
      <w:pPr>
        <w:spacing w:after="0" w:line="240" w:lineRule="auto"/>
        <w:rPr>
          <w:lang w:val="sr-Cyrl-CS"/>
        </w:rPr>
      </w:pPr>
    </w:p>
    <w:p w:rsidR="00C7300E" w:rsidRDefault="00C7300E" w:rsidP="00C7300E">
      <w:pPr>
        <w:spacing w:after="0" w:line="240" w:lineRule="auto"/>
        <w:rPr>
          <w:lang w:val="sr-Cyrl-CS"/>
        </w:rPr>
      </w:pPr>
    </w:p>
    <w:p w:rsidR="00C7300E" w:rsidRDefault="00C7300E" w:rsidP="00C7300E">
      <w:pPr>
        <w:spacing w:after="0" w:line="240" w:lineRule="auto"/>
        <w:rPr>
          <w:lang w:val="sr-Cyrl-CS"/>
        </w:rPr>
      </w:pPr>
    </w:p>
    <w:p w:rsidR="00C7300E" w:rsidRPr="00851411" w:rsidRDefault="00C7300E" w:rsidP="00C7300E">
      <w:pPr>
        <w:spacing w:after="0" w:line="240" w:lineRule="auto"/>
        <w:rPr>
          <w:lang w:val="sr-Cyrl-CS"/>
        </w:rPr>
      </w:pPr>
    </w:p>
    <w:p w:rsidR="00C7300E" w:rsidRPr="00B31F41" w:rsidRDefault="00C7300E" w:rsidP="00C7300E">
      <w:pPr>
        <w:spacing w:after="0" w:line="240" w:lineRule="auto"/>
        <w:ind w:left="6480"/>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НАЧЕЛНИК</w:t>
      </w:r>
    </w:p>
    <w:p w:rsidR="00C7300E" w:rsidRPr="00B31F41" w:rsidRDefault="00C7300E" w:rsidP="00C7300E">
      <w:pPr>
        <w:spacing w:after="0" w:line="240" w:lineRule="auto"/>
        <w:jc w:val="both"/>
        <w:rPr>
          <w:rFonts w:ascii="Times New Roman" w:hAnsi="Times New Roman" w:cs="Times New Roman"/>
          <w:sz w:val="28"/>
          <w:szCs w:val="28"/>
          <w:lang w:val="sr-Cyrl-CS"/>
        </w:rPr>
      </w:pPr>
    </w:p>
    <w:p w:rsidR="00C7300E" w:rsidRDefault="00C7300E" w:rsidP="00C7300E">
      <w:pPr>
        <w:spacing w:after="0" w:line="240" w:lineRule="auto"/>
        <w:jc w:val="both"/>
      </w:pP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Миљан Стевановић</w:t>
      </w:r>
    </w:p>
    <w:p w:rsidR="00C7300E" w:rsidRDefault="00C7300E" w:rsidP="00C7300E"/>
    <w:p w:rsidR="00866952" w:rsidRDefault="00866952" w:rsidP="00C7300E">
      <w:pPr>
        <w:spacing w:after="0" w:line="240" w:lineRule="auto"/>
        <w:jc w:val="both"/>
      </w:pPr>
    </w:p>
    <w:sectPr w:rsidR="00866952" w:rsidSect="00D033D0">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2DC" w:rsidRDefault="00A842DC" w:rsidP="00A16B8E">
      <w:pPr>
        <w:spacing w:after="0" w:line="240" w:lineRule="auto"/>
      </w:pPr>
      <w:r>
        <w:separator/>
      </w:r>
    </w:p>
  </w:endnote>
  <w:endnote w:type="continuationSeparator" w:id="0">
    <w:p w:rsidR="00A842DC" w:rsidRDefault="00A842DC" w:rsidP="00A1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181611"/>
      <w:docPartObj>
        <w:docPartGallery w:val="Page Numbers (Bottom of Page)"/>
        <w:docPartUnique/>
      </w:docPartObj>
    </w:sdtPr>
    <w:sdtEndPr>
      <w:rPr>
        <w:noProof/>
      </w:rPr>
    </w:sdtEndPr>
    <w:sdtContent>
      <w:p w:rsidR="00F64B5D" w:rsidRDefault="00F64B5D">
        <w:pPr>
          <w:pStyle w:val="Footer"/>
          <w:jc w:val="center"/>
        </w:pPr>
        <w:r>
          <w:fldChar w:fldCharType="begin"/>
        </w:r>
        <w:r>
          <w:instrText xml:space="preserve"> PAGE   \* MERGEFORMAT </w:instrText>
        </w:r>
        <w:r>
          <w:fldChar w:fldCharType="separate"/>
        </w:r>
        <w:r w:rsidR="00A2068E">
          <w:rPr>
            <w:noProof/>
          </w:rPr>
          <w:t>32</w:t>
        </w:r>
        <w:r>
          <w:rPr>
            <w:noProof/>
          </w:rPr>
          <w:fldChar w:fldCharType="end"/>
        </w:r>
      </w:p>
    </w:sdtContent>
  </w:sdt>
  <w:p w:rsidR="00F64B5D" w:rsidRDefault="00F6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2DC" w:rsidRDefault="00A842DC" w:rsidP="00A16B8E">
      <w:pPr>
        <w:spacing w:after="0" w:line="240" w:lineRule="auto"/>
      </w:pPr>
      <w:r>
        <w:separator/>
      </w:r>
    </w:p>
  </w:footnote>
  <w:footnote w:type="continuationSeparator" w:id="0">
    <w:p w:rsidR="00A842DC" w:rsidRDefault="00A842DC" w:rsidP="00A1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A78"/>
    <w:multiLevelType w:val="hybridMultilevel"/>
    <w:tmpl w:val="A4886326"/>
    <w:lvl w:ilvl="0" w:tplc="9592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17914"/>
    <w:multiLevelType w:val="hybridMultilevel"/>
    <w:tmpl w:val="27F4485E"/>
    <w:lvl w:ilvl="0" w:tplc="95927CF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2E67DCF"/>
    <w:multiLevelType w:val="hybridMultilevel"/>
    <w:tmpl w:val="BC50FBDE"/>
    <w:lvl w:ilvl="0" w:tplc="F4CE0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4B5183A"/>
    <w:multiLevelType w:val="hybridMultilevel"/>
    <w:tmpl w:val="60BA4F46"/>
    <w:lvl w:ilvl="0" w:tplc="95927C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402953"/>
    <w:multiLevelType w:val="hybridMultilevel"/>
    <w:tmpl w:val="185E453A"/>
    <w:lvl w:ilvl="0" w:tplc="B4EC3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1"/>
    <w:rsid w:val="00000444"/>
    <w:rsid w:val="00002259"/>
    <w:rsid w:val="000036F6"/>
    <w:rsid w:val="00004C2F"/>
    <w:rsid w:val="00007F2E"/>
    <w:rsid w:val="00012350"/>
    <w:rsid w:val="00030F13"/>
    <w:rsid w:val="00030FAB"/>
    <w:rsid w:val="00033500"/>
    <w:rsid w:val="00040AD8"/>
    <w:rsid w:val="000474CE"/>
    <w:rsid w:val="000537AF"/>
    <w:rsid w:val="0005491E"/>
    <w:rsid w:val="00072402"/>
    <w:rsid w:val="00075A5A"/>
    <w:rsid w:val="00077458"/>
    <w:rsid w:val="00081AA0"/>
    <w:rsid w:val="000849DA"/>
    <w:rsid w:val="00092BD4"/>
    <w:rsid w:val="000A0CDB"/>
    <w:rsid w:val="000A27D6"/>
    <w:rsid w:val="000A3037"/>
    <w:rsid w:val="000A485F"/>
    <w:rsid w:val="000A7E2F"/>
    <w:rsid w:val="000B1BE9"/>
    <w:rsid w:val="000B57F9"/>
    <w:rsid w:val="000C0D61"/>
    <w:rsid w:val="000C1841"/>
    <w:rsid w:val="000C602F"/>
    <w:rsid w:val="000D1BD4"/>
    <w:rsid w:val="000D4BE1"/>
    <w:rsid w:val="000E1A42"/>
    <w:rsid w:val="000E22BC"/>
    <w:rsid w:val="000E774D"/>
    <w:rsid w:val="000F150D"/>
    <w:rsid w:val="000F271C"/>
    <w:rsid w:val="000F4B0B"/>
    <w:rsid w:val="000F628F"/>
    <w:rsid w:val="0010585D"/>
    <w:rsid w:val="0010765D"/>
    <w:rsid w:val="001113EF"/>
    <w:rsid w:val="00112887"/>
    <w:rsid w:val="00130951"/>
    <w:rsid w:val="00134DC1"/>
    <w:rsid w:val="00136F2A"/>
    <w:rsid w:val="0013769F"/>
    <w:rsid w:val="00142EFF"/>
    <w:rsid w:val="001467FE"/>
    <w:rsid w:val="00155ECD"/>
    <w:rsid w:val="00155EDC"/>
    <w:rsid w:val="00156425"/>
    <w:rsid w:val="00162762"/>
    <w:rsid w:val="00174BEE"/>
    <w:rsid w:val="00176BCD"/>
    <w:rsid w:val="001875D8"/>
    <w:rsid w:val="00191C0A"/>
    <w:rsid w:val="001921A9"/>
    <w:rsid w:val="00195409"/>
    <w:rsid w:val="001A61FA"/>
    <w:rsid w:val="001A620C"/>
    <w:rsid w:val="001B031E"/>
    <w:rsid w:val="001C7179"/>
    <w:rsid w:val="001C7FE1"/>
    <w:rsid w:val="001D5560"/>
    <w:rsid w:val="001E11EE"/>
    <w:rsid w:val="001E2EAC"/>
    <w:rsid w:val="001E6221"/>
    <w:rsid w:val="001F0FB1"/>
    <w:rsid w:val="001F2302"/>
    <w:rsid w:val="001F4B2D"/>
    <w:rsid w:val="001F515B"/>
    <w:rsid w:val="00204A4D"/>
    <w:rsid w:val="00207483"/>
    <w:rsid w:val="0021037E"/>
    <w:rsid w:val="00211301"/>
    <w:rsid w:val="002140D8"/>
    <w:rsid w:val="00220012"/>
    <w:rsid w:val="00221A40"/>
    <w:rsid w:val="002234AE"/>
    <w:rsid w:val="00224998"/>
    <w:rsid w:val="0024261F"/>
    <w:rsid w:val="0024279F"/>
    <w:rsid w:val="0024305F"/>
    <w:rsid w:val="002431A5"/>
    <w:rsid w:val="00254342"/>
    <w:rsid w:val="00262ECA"/>
    <w:rsid w:val="0026579B"/>
    <w:rsid w:val="00266F27"/>
    <w:rsid w:val="0027155D"/>
    <w:rsid w:val="00281EC2"/>
    <w:rsid w:val="00285A6A"/>
    <w:rsid w:val="00287909"/>
    <w:rsid w:val="00294586"/>
    <w:rsid w:val="002958FA"/>
    <w:rsid w:val="00296268"/>
    <w:rsid w:val="00296FB1"/>
    <w:rsid w:val="002976F7"/>
    <w:rsid w:val="002A7123"/>
    <w:rsid w:val="002B18BE"/>
    <w:rsid w:val="002C0906"/>
    <w:rsid w:val="002C5FD9"/>
    <w:rsid w:val="002D2F07"/>
    <w:rsid w:val="002E48A7"/>
    <w:rsid w:val="002E5D8F"/>
    <w:rsid w:val="002E5E50"/>
    <w:rsid w:val="002F1BEB"/>
    <w:rsid w:val="002F4EC9"/>
    <w:rsid w:val="002F6966"/>
    <w:rsid w:val="003029F1"/>
    <w:rsid w:val="00305B4C"/>
    <w:rsid w:val="00307958"/>
    <w:rsid w:val="00310112"/>
    <w:rsid w:val="00314E5F"/>
    <w:rsid w:val="00317E84"/>
    <w:rsid w:val="003222DE"/>
    <w:rsid w:val="00325BAA"/>
    <w:rsid w:val="00325E0D"/>
    <w:rsid w:val="00326F8F"/>
    <w:rsid w:val="00332664"/>
    <w:rsid w:val="003365A7"/>
    <w:rsid w:val="00340328"/>
    <w:rsid w:val="00341C97"/>
    <w:rsid w:val="00343F09"/>
    <w:rsid w:val="003441D9"/>
    <w:rsid w:val="003455FB"/>
    <w:rsid w:val="00346E6E"/>
    <w:rsid w:val="00347517"/>
    <w:rsid w:val="00350031"/>
    <w:rsid w:val="003500BD"/>
    <w:rsid w:val="00351531"/>
    <w:rsid w:val="003547D5"/>
    <w:rsid w:val="00366703"/>
    <w:rsid w:val="00366E84"/>
    <w:rsid w:val="003710AC"/>
    <w:rsid w:val="003735B9"/>
    <w:rsid w:val="00380654"/>
    <w:rsid w:val="00385888"/>
    <w:rsid w:val="003868E9"/>
    <w:rsid w:val="003944C8"/>
    <w:rsid w:val="00396146"/>
    <w:rsid w:val="00397532"/>
    <w:rsid w:val="00397DA4"/>
    <w:rsid w:val="003A2DD7"/>
    <w:rsid w:val="003A6788"/>
    <w:rsid w:val="003B0360"/>
    <w:rsid w:val="003B37F0"/>
    <w:rsid w:val="003B3903"/>
    <w:rsid w:val="003B3C6B"/>
    <w:rsid w:val="003B7FDF"/>
    <w:rsid w:val="003C1C75"/>
    <w:rsid w:val="003C2156"/>
    <w:rsid w:val="003C57D5"/>
    <w:rsid w:val="003C7153"/>
    <w:rsid w:val="003D026F"/>
    <w:rsid w:val="003D735B"/>
    <w:rsid w:val="003D7B99"/>
    <w:rsid w:val="003E0ACA"/>
    <w:rsid w:val="003E1D92"/>
    <w:rsid w:val="003E304D"/>
    <w:rsid w:val="003E44C0"/>
    <w:rsid w:val="003F4141"/>
    <w:rsid w:val="003F75D9"/>
    <w:rsid w:val="003F7BE1"/>
    <w:rsid w:val="00407E63"/>
    <w:rsid w:val="00411AB4"/>
    <w:rsid w:val="004165BD"/>
    <w:rsid w:val="00417A12"/>
    <w:rsid w:val="00417C9C"/>
    <w:rsid w:val="00420A3C"/>
    <w:rsid w:val="00421140"/>
    <w:rsid w:val="004236EC"/>
    <w:rsid w:val="00424E35"/>
    <w:rsid w:val="00427F8E"/>
    <w:rsid w:val="004320ED"/>
    <w:rsid w:val="00432E54"/>
    <w:rsid w:val="00434224"/>
    <w:rsid w:val="00436EF1"/>
    <w:rsid w:val="0044223B"/>
    <w:rsid w:val="00442881"/>
    <w:rsid w:val="00443EB6"/>
    <w:rsid w:val="004455C6"/>
    <w:rsid w:val="004465FC"/>
    <w:rsid w:val="004555DF"/>
    <w:rsid w:val="00456098"/>
    <w:rsid w:val="00457E02"/>
    <w:rsid w:val="0046055B"/>
    <w:rsid w:val="004631EA"/>
    <w:rsid w:val="004647AE"/>
    <w:rsid w:val="00466C85"/>
    <w:rsid w:val="0047378C"/>
    <w:rsid w:val="0047444D"/>
    <w:rsid w:val="0047602A"/>
    <w:rsid w:val="0047667D"/>
    <w:rsid w:val="004806AC"/>
    <w:rsid w:val="00482CC6"/>
    <w:rsid w:val="004843EB"/>
    <w:rsid w:val="00490E45"/>
    <w:rsid w:val="00492240"/>
    <w:rsid w:val="00493EE9"/>
    <w:rsid w:val="004A1E7F"/>
    <w:rsid w:val="004A572C"/>
    <w:rsid w:val="004A5F9A"/>
    <w:rsid w:val="004C648A"/>
    <w:rsid w:val="004C774F"/>
    <w:rsid w:val="004D1C0A"/>
    <w:rsid w:val="004D43D1"/>
    <w:rsid w:val="004D6C8A"/>
    <w:rsid w:val="004E0134"/>
    <w:rsid w:val="004E14B2"/>
    <w:rsid w:val="004E2D37"/>
    <w:rsid w:val="004E672A"/>
    <w:rsid w:val="004F57DF"/>
    <w:rsid w:val="004F59E5"/>
    <w:rsid w:val="004F6741"/>
    <w:rsid w:val="00502AC5"/>
    <w:rsid w:val="00510B55"/>
    <w:rsid w:val="00511669"/>
    <w:rsid w:val="0052358F"/>
    <w:rsid w:val="00525A83"/>
    <w:rsid w:val="00526107"/>
    <w:rsid w:val="00526435"/>
    <w:rsid w:val="00537197"/>
    <w:rsid w:val="005442A6"/>
    <w:rsid w:val="00546AA8"/>
    <w:rsid w:val="005537CC"/>
    <w:rsid w:val="00555927"/>
    <w:rsid w:val="00556298"/>
    <w:rsid w:val="00557BCF"/>
    <w:rsid w:val="0056243C"/>
    <w:rsid w:val="0056395A"/>
    <w:rsid w:val="00566A85"/>
    <w:rsid w:val="00567FE4"/>
    <w:rsid w:val="00570108"/>
    <w:rsid w:val="00573FE4"/>
    <w:rsid w:val="005747DA"/>
    <w:rsid w:val="00576310"/>
    <w:rsid w:val="0057793D"/>
    <w:rsid w:val="0058303B"/>
    <w:rsid w:val="005868CF"/>
    <w:rsid w:val="005924C9"/>
    <w:rsid w:val="005A28FF"/>
    <w:rsid w:val="005B01FA"/>
    <w:rsid w:val="005B0730"/>
    <w:rsid w:val="005B324C"/>
    <w:rsid w:val="005B3466"/>
    <w:rsid w:val="005B3A42"/>
    <w:rsid w:val="005B3CC0"/>
    <w:rsid w:val="005B5F60"/>
    <w:rsid w:val="005B63A0"/>
    <w:rsid w:val="005C0258"/>
    <w:rsid w:val="005C0441"/>
    <w:rsid w:val="005C1E1A"/>
    <w:rsid w:val="005C26FD"/>
    <w:rsid w:val="005D0160"/>
    <w:rsid w:val="005D01EF"/>
    <w:rsid w:val="005D07DA"/>
    <w:rsid w:val="005D2BB9"/>
    <w:rsid w:val="005F125C"/>
    <w:rsid w:val="005F187D"/>
    <w:rsid w:val="005F38BC"/>
    <w:rsid w:val="005F6EFA"/>
    <w:rsid w:val="005F7F39"/>
    <w:rsid w:val="006011EB"/>
    <w:rsid w:val="00606153"/>
    <w:rsid w:val="00606436"/>
    <w:rsid w:val="0061252B"/>
    <w:rsid w:val="00613979"/>
    <w:rsid w:val="0061446C"/>
    <w:rsid w:val="006248BD"/>
    <w:rsid w:val="00625096"/>
    <w:rsid w:val="00625906"/>
    <w:rsid w:val="0062624F"/>
    <w:rsid w:val="00631304"/>
    <w:rsid w:val="00631306"/>
    <w:rsid w:val="00632366"/>
    <w:rsid w:val="00633F4D"/>
    <w:rsid w:val="006367E8"/>
    <w:rsid w:val="0064205F"/>
    <w:rsid w:val="0064673E"/>
    <w:rsid w:val="006518C5"/>
    <w:rsid w:val="0065612D"/>
    <w:rsid w:val="00660244"/>
    <w:rsid w:val="00664AAE"/>
    <w:rsid w:val="006653A8"/>
    <w:rsid w:val="006653B3"/>
    <w:rsid w:val="00667911"/>
    <w:rsid w:val="00671E80"/>
    <w:rsid w:val="00677CC3"/>
    <w:rsid w:val="00680E31"/>
    <w:rsid w:val="00683F11"/>
    <w:rsid w:val="00685604"/>
    <w:rsid w:val="00685FB8"/>
    <w:rsid w:val="00686995"/>
    <w:rsid w:val="00691993"/>
    <w:rsid w:val="00697190"/>
    <w:rsid w:val="006A30A8"/>
    <w:rsid w:val="006A3851"/>
    <w:rsid w:val="006A38D9"/>
    <w:rsid w:val="006B0FD6"/>
    <w:rsid w:val="006B23B5"/>
    <w:rsid w:val="006B4509"/>
    <w:rsid w:val="006B636C"/>
    <w:rsid w:val="006C1F4B"/>
    <w:rsid w:val="006D425D"/>
    <w:rsid w:val="006D52DE"/>
    <w:rsid w:val="006D59E6"/>
    <w:rsid w:val="006E07F2"/>
    <w:rsid w:val="006E1215"/>
    <w:rsid w:val="006E3546"/>
    <w:rsid w:val="006E4F63"/>
    <w:rsid w:val="006E5D3C"/>
    <w:rsid w:val="006E673E"/>
    <w:rsid w:val="006F3563"/>
    <w:rsid w:val="006F3AD0"/>
    <w:rsid w:val="006F7E75"/>
    <w:rsid w:val="007102AE"/>
    <w:rsid w:val="00714089"/>
    <w:rsid w:val="00720304"/>
    <w:rsid w:val="00720A97"/>
    <w:rsid w:val="00724BCB"/>
    <w:rsid w:val="00731679"/>
    <w:rsid w:val="00733293"/>
    <w:rsid w:val="007333BC"/>
    <w:rsid w:val="00734C71"/>
    <w:rsid w:val="00740D92"/>
    <w:rsid w:val="007411BA"/>
    <w:rsid w:val="00741787"/>
    <w:rsid w:val="00742B0B"/>
    <w:rsid w:val="00744C85"/>
    <w:rsid w:val="00747F78"/>
    <w:rsid w:val="00751FCE"/>
    <w:rsid w:val="00755735"/>
    <w:rsid w:val="0075652D"/>
    <w:rsid w:val="0075772A"/>
    <w:rsid w:val="00757B5C"/>
    <w:rsid w:val="0076294E"/>
    <w:rsid w:val="00762CC1"/>
    <w:rsid w:val="00770E25"/>
    <w:rsid w:val="00771EB6"/>
    <w:rsid w:val="007745AA"/>
    <w:rsid w:val="00775E87"/>
    <w:rsid w:val="0077713C"/>
    <w:rsid w:val="00791515"/>
    <w:rsid w:val="0079404F"/>
    <w:rsid w:val="007A2846"/>
    <w:rsid w:val="007A660D"/>
    <w:rsid w:val="007A7D51"/>
    <w:rsid w:val="007B19C1"/>
    <w:rsid w:val="007B406E"/>
    <w:rsid w:val="007B5BE4"/>
    <w:rsid w:val="007B7D5F"/>
    <w:rsid w:val="007C1E56"/>
    <w:rsid w:val="007C1F9B"/>
    <w:rsid w:val="007C338E"/>
    <w:rsid w:val="007C40D7"/>
    <w:rsid w:val="007C416C"/>
    <w:rsid w:val="007C7AAF"/>
    <w:rsid w:val="007D51CD"/>
    <w:rsid w:val="007D65A7"/>
    <w:rsid w:val="007D71BF"/>
    <w:rsid w:val="007E42DA"/>
    <w:rsid w:val="008015B1"/>
    <w:rsid w:val="00803B43"/>
    <w:rsid w:val="00823A39"/>
    <w:rsid w:val="00827973"/>
    <w:rsid w:val="00832A92"/>
    <w:rsid w:val="008334C2"/>
    <w:rsid w:val="00834E2D"/>
    <w:rsid w:val="00836B72"/>
    <w:rsid w:val="008418F4"/>
    <w:rsid w:val="00847E05"/>
    <w:rsid w:val="00853677"/>
    <w:rsid w:val="00853BDE"/>
    <w:rsid w:val="00854564"/>
    <w:rsid w:val="008550A3"/>
    <w:rsid w:val="00855AE0"/>
    <w:rsid w:val="00856C7A"/>
    <w:rsid w:val="0086049C"/>
    <w:rsid w:val="00862055"/>
    <w:rsid w:val="00865727"/>
    <w:rsid w:val="0086597E"/>
    <w:rsid w:val="00866952"/>
    <w:rsid w:val="008678DB"/>
    <w:rsid w:val="00873AD9"/>
    <w:rsid w:val="00874D7C"/>
    <w:rsid w:val="008901E5"/>
    <w:rsid w:val="00895FCD"/>
    <w:rsid w:val="00896DB2"/>
    <w:rsid w:val="008A1CC5"/>
    <w:rsid w:val="008A3580"/>
    <w:rsid w:val="008A4F8F"/>
    <w:rsid w:val="008B5832"/>
    <w:rsid w:val="008B76A1"/>
    <w:rsid w:val="008C2152"/>
    <w:rsid w:val="008C6A7E"/>
    <w:rsid w:val="008C7B2F"/>
    <w:rsid w:val="008D360B"/>
    <w:rsid w:val="008D5F25"/>
    <w:rsid w:val="008D610D"/>
    <w:rsid w:val="008D652A"/>
    <w:rsid w:val="008E1886"/>
    <w:rsid w:val="008E21FD"/>
    <w:rsid w:val="008E48A8"/>
    <w:rsid w:val="008E4965"/>
    <w:rsid w:val="008E6F24"/>
    <w:rsid w:val="008F7A49"/>
    <w:rsid w:val="008F7C58"/>
    <w:rsid w:val="009023CA"/>
    <w:rsid w:val="009032AD"/>
    <w:rsid w:val="009032BD"/>
    <w:rsid w:val="00913B76"/>
    <w:rsid w:val="00915F1B"/>
    <w:rsid w:val="009217A5"/>
    <w:rsid w:val="0092417C"/>
    <w:rsid w:val="00924745"/>
    <w:rsid w:val="009304A1"/>
    <w:rsid w:val="0093161E"/>
    <w:rsid w:val="009337BE"/>
    <w:rsid w:val="00941219"/>
    <w:rsid w:val="00942B74"/>
    <w:rsid w:val="009432C1"/>
    <w:rsid w:val="0094346A"/>
    <w:rsid w:val="00943830"/>
    <w:rsid w:val="009472D8"/>
    <w:rsid w:val="00950D83"/>
    <w:rsid w:val="009529E6"/>
    <w:rsid w:val="00961C71"/>
    <w:rsid w:val="00964D52"/>
    <w:rsid w:val="009657C2"/>
    <w:rsid w:val="009743E2"/>
    <w:rsid w:val="009745C9"/>
    <w:rsid w:val="00976AF8"/>
    <w:rsid w:val="009774DC"/>
    <w:rsid w:val="00985A97"/>
    <w:rsid w:val="009864A3"/>
    <w:rsid w:val="009867C3"/>
    <w:rsid w:val="0099167D"/>
    <w:rsid w:val="00995B64"/>
    <w:rsid w:val="009A0A7E"/>
    <w:rsid w:val="009A13E3"/>
    <w:rsid w:val="009A4DD9"/>
    <w:rsid w:val="009A51EC"/>
    <w:rsid w:val="009A64C0"/>
    <w:rsid w:val="009A69CB"/>
    <w:rsid w:val="009B1535"/>
    <w:rsid w:val="009B38D0"/>
    <w:rsid w:val="009C54C4"/>
    <w:rsid w:val="009C5765"/>
    <w:rsid w:val="009D01EB"/>
    <w:rsid w:val="009D19DD"/>
    <w:rsid w:val="009D4EAB"/>
    <w:rsid w:val="009E28D1"/>
    <w:rsid w:val="009E2E0B"/>
    <w:rsid w:val="00A0486E"/>
    <w:rsid w:val="00A111A3"/>
    <w:rsid w:val="00A1129B"/>
    <w:rsid w:val="00A11FE7"/>
    <w:rsid w:val="00A12076"/>
    <w:rsid w:val="00A132A6"/>
    <w:rsid w:val="00A14453"/>
    <w:rsid w:val="00A169E4"/>
    <w:rsid w:val="00A16B8E"/>
    <w:rsid w:val="00A2008F"/>
    <w:rsid w:val="00A2068E"/>
    <w:rsid w:val="00A22BDC"/>
    <w:rsid w:val="00A23049"/>
    <w:rsid w:val="00A248FE"/>
    <w:rsid w:val="00A24B03"/>
    <w:rsid w:val="00A25FAF"/>
    <w:rsid w:val="00A26207"/>
    <w:rsid w:val="00A30AED"/>
    <w:rsid w:val="00A314F1"/>
    <w:rsid w:val="00A33167"/>
    <w:rsid w:val="00A4437A"/>
    <w:rsid w:val="00A46F6F"/>
    <w:rsid w:val="00A52AF9"/>
    <w:rsid w:val="00A53846"/>
    <w:rsid w:val="00A53AC6"/>
    <w:rsid w:val="00A543A4"/>
    <w:rsid w:val="00A664D4"/>
    <w:rsid w:val="00A665EA"/>
    <w:rsid w:val="00A70DBD"/>
    <w:rsid w:val="00A712D7"/>
    <w:rsid w:val="00A7242F"/>
    <w:rsid w:val="00A72976"/>
    <w:rsid w:val="00A72E59"/>
    <w:rsid w:val="00A74FCA"/>
    <w:rsid w:val="00A828A2"/>
    <w:rsid w:val="00A83A27"/>
    <w:rsid w:val="00A842DC"/>
    <w:rsid w:val="00A90B02"/>
    <w:rsid w:val="00A95592"/>
    <w:rsid w:val="00A97149"/>
    <w:rsid w:val="00A97C9B"/>
    <w:rsid w:val="00AA0437"/>
    <w:rsid w:val="00AA0B36"/>
    <w:rsid w:val="00AA5696"/>
    <w:rsid w:val="00AB1042"/>
    <w:rsid w:val="00AB2D72"/>
    <w:rsid w:val="00AB3B5C"/>
    <w:rsid w:val="00AC11BC"/>
    <w:rsid w:val="00AC125C"/>
    <w:rsid w:val="00AC25F9"/>
    <w:rsid w:val="00AC4524"/>
    <w:rsid w:val="00AC662B"/>
    <w:rsid w:val="00AD1215"/>
    <w:rsid w:val="00AD2741"/>
    <w:rsid w:val="00AD70F7"/>
    <w:rsid w:val="00AE0D44"/>
    <w:rsid w:val="00AE20C1"/>
    <w:rsid w:val="00AE7AA6"/>
    <w:rsid w:val="00AE7E6A"/>
    <w:rsid w:val="00AF6B65"/>
    <w:rsid w:val="00AF6D6A"/>
    <w:rsid w:val="00AF7BB4"/>
    <w:rsid w:val="00B0026F"/>
    <w:rsid w:val="00B02938"/>
    <w:rsid w:val="00B05A7C"/>
    <w:rsid w:val="00B10647"/>
    <w:rsid w:val="00B1684B"/>
    <w:rsid w:val="00B17C3F"/>
    <w:rsid w:val="00B30F56"/>
    <w:rsid w:val="00B31947"/>
    <w:rsid w:val="00B3203A"/>
    <w:rsid w:val="00B34339"/>
    <w:rsid w:val="00B35731"/>
    <w:rsid w:val="00B445D5"/>
    <w:rsid w:val="00B51D87"/>
    <w:rsid w:val="00B54806"/>
    <w:rsid w:val="00B56E38"/>
    <w:rsid w:val="00B56F54"/>
    <w:rsid w:val="00B57E57"/>
    <w:rsid w:val="00B61AFF"/>
    <w:rsid w:val="00B62C48"/>
    <w:rsid w:val="00B6451B"/>
    <w:rsid w:val="00B65117"/>
    <w:rsid w:val="00B70B25"/>
    <w:rsid w:val="00B7137B"/>
    <w:rsid w:val="00B71EED"/>
    <w:rsid w:val="00B847CD"/>
    <w:rsid w:val="00B87D7F"/>
    <w:rsid w:val="00B90300"/>
    <w:rsid w:val="00B94B23"/>
    <w:rsid w:val="00BA2701"/>
    <w:rsid w:val="00BB1590"/>
    <w:rsid w:val="00BC0D69"/>
    <w:rsid w:val="00BC2E62"/>
    <w:rsid w:val="00BC5C83"/>
    <w:rsid w:val="00BD6AB6"/>
    <w:rsid w:val="00BE0129"/>
    <w:rsid w:val="00BE1434"/>
    <w:rsid w:val="00BE75ED"/>
    <w:rsid w:val="00BF0937"/>
    <w:rsid w:val="00BF57F8"/>
    <w:rsid w:val="00C06759"/>
    <w:rsid w:val="00C13269"/>
    <w:rsid w:val="00C1391B"/>
    <w:rsid w:val="00C20832"/>
    <w:rsid w:val="00C249C8"/>
    <w:rsid w:val="00C33259"/>
    <w:rsid w:val="00C33799"/>
    <w:rsid w:val="00C34C88"/>
    <w:rsid w:val="00C358F9"/>
    <w:rsid w:val="00C364BC"/>
    <w:rsid w:val="00C37E0F"/>
    <w:rsid w:val="00C44234"/>
    <w:rsid w:val="00C51475"/>
    <w:rsid w:val="00C557BF"/>
    <w:rsid w:val="00C57E6A"/>
    <w:rsid w:val="00C60264"/>
    <w:rsid w:val="00C67221"/>
    <w:rsid w:val="00C7300E"/>
    <w:rsid w:val="00C7779D"/>
    <w:rsid w:val="00C81050"/>
    <w:rsid w:val="00C83B80"/>
    <w:rsid w:val="00C93CA2"/>
    <w:rsid w:val="00C960F3"/>
    <w:rsid w:val="00CA2D99"/>
    <w:rsid w:val="00CA4421"/>
    <w:rsid w:val="00CA7C8A"/>
    <w:rsid w:val="00CC51EF"/>
    <w:rsid w:val="00CC78CE"/>
    <w:rsid w:val="00CD1191"/>
    <w:rsid w:val="00CD4436"/>
    <w:rsid w:val="00CD7377"/>
    <w:rsid w:val="00CE1827"/>
    <w:rsid w:val="00CE40F7"/>
    <w:rsid w:val="00CE7229"/>
    <w:rsid w:val="00CE7B6C"/>
    <w:rsid w:val="00CF70C4"/>
    <w:rsid w:val="00D009FD"/>
    <w:rsid w:val="00D033D0"/>
    <w:rsid w:val="00D04E1B"/>
    <w:rsid w:val="00D05B23"/>
    <w:rsid w:val="00D11CE6"/>
    <w:rsid w:val="00D146E1"/>
    <w:rsid w:val="00D14D15"/>
    <w:rsid w:val="00D2376C"/>
    <w:rsid w:val="00D37B10"/>
    <w:rsid w:val="00D46D7D"/>
    <w:rsid w:val="00D51B58"/>
    <w:rsid w:val="00D5549A"/>
    <w:rsid w:val="00D62F29"/>
    <w:rsid w:val="00D66B73"/>
    <w:rsid w:val="00D7415D"/>
    <w:rsid w:val="00D75C61"/>
    <w:rsid w:val="00D81975"/>
    <w:rsid w:val="00D81E32"/>
    <w:rsid w:val="00D8597B"/>
    <w:rsid w:val="00D9145A"/>
    <w:rsid w:val="00D91F82"/>
    <w:rsid w:val="00D96EA2"/>
    <w:rsid w:val="00DA0444"/>
    <w:rsid w:val="00DA6613"/>
    <w:rsid w:val="00DA6FED"/>
    <w:rsid w:val="00DC0B2A"/>
    <w:rsid w:val="00DD024A"/>
    <w:rsid w:val="00DD0610"/>
    <w:rsid w:val="00DD1338"/>
    <w:rsid w:val="00DD5B45"/>
    <w:rsid w:val="00DE0E18"/>
    <w:rsid w:val="00DE205C"/>
    <w:rsid w:val="00DE208C"/>
    <w:rsid w:val="00DE2EAC"/>
    <w:rsid w:val="00DE39DC"/>
    <w:rsid w:val="00DE6F49"/>
    <w:rsid w:val="00DE73BF"/>
    <w:rsid w:val="00DE7653"/>
    <w:rsid w:val="00DF0A80"/>
    <w:rsid w:val="00DF4D9E"/>
    <w:rsid w:val="00DF6313"/>
    <w:rsid w:val="00E127C0"/>
    <w:rsid w:val="00E20C7D"/>
    <w:rsid w:val="00E245AC"/>
    <w:rsid w:val="00E24D5F"/>
    <w:rsid w:val="00E263F0"/>
    <w:rsid w:val="00E268D8"/>
    <w:rsid w:val="00E268DD"/>
    <w:rsid w:val="00E3213A"/>
    <w:rsid w:val="00E32674"/>
    <w:rsid w:val="00E32DC1"/>
    <w:rsid w:val="00E32EA4"/>
    <w:rsid w:val="00E36804"/>
    <w:rsid w:val="00E4073B"/>
    <w:rsid w:val="00E4309A"/>
    <w:rsid w:val="00E507EC"/>
    <w:rsid w:val="00E51242"/>
    <w:rsid w:val="00E54632"/>
    <w:rsid w:val="00E576B6"/>
    <w:rsid w:val="00E60C10"/>
    <w:rsid w:val="00E61038"/>
    <w:rsid w:val="00E63722"/>
    <w:rsid w:val="00E64AD4"/>
    <w:rsid w:val="00E6571C"/>
    <w:rsid w:val="00E82EDC"/>
    <w:rsid w:val="00E8389B"/>
    <w:rsid w:val="00E86AC0"/>
    <w:rsid w:val="00E9130F"/>
    <w:rsid w:val="00E95699"/>
    <w:rsid w:val="00EA00B8"/>
    <w:rsid w:val="00EA1591"/>
    <w:rsid w:val="00EA3928"/>
    <w:rsid w:val="00EA5330"/>
    <w:rsid w:val="00EA7DF2"/>
    <w:rsid w:val="00EB18ED"/>
    <w:rsid w:val="00EB2108"/>
    <w:rsid w:val="00EB353F"/>
    <w:rsid w:val="00EC178A"/>
    <w:rsid w:val="00EC3031"/>
    <w:rsid w:val="00EC49FF"/>
    <w:rsid w:val="00EC50B0"/>
    <w:rsid w:val="00EC6A11"/>
    <w:rsid w:val="00ED00F2"/>
    <w:rsid w:val="00ED0B88"/>
    <w:rsid w:val="00ED0EB5"/>
    <w:rsid w:val="00ED1D9B"/>
    <w:rsid w:val="00ED7238"/>
    <w:rsid w:val="00ED748C"/>
    <w:rsid w:val="00EE4B48"/>
    <w:rsid w:val="00EE4E9B"/>
    <w:rsid w:val="00EE6F66"/>
    <w:rsid w:val="00EE77F0"/>
    <w:rsid w:val="00EF212F"/>
    <w:rsid w:val="00EF61FE"/>
    <w:rsid w:val="00EF6A73"/>
    <w:rsid w:val="00F22976"/>
    <w:rsid w:val="00F242B3"/>
    <w:rsid w:val="00F252D4"/>
    <w:rsid w:val="00F25AC0"/>
    <w:rsid w:val="00F31C8C"/>
    <w:rsid w:val="00F34C1F"/>
    <w:rsid w:val="00F42DC2"/>
    <w:rsid w:val="00F457ED"/>
    <w:rsid w:val="00F45C79"/>
    <w:rsid w:val="00F45F32"/>
    <w:rsid w:val="00F525CA"/>
    <w:rsid w:val="00F53A90"/>
    <w:rsid w:val="00F54336"/>
    <w:rsid w:val="00F61159"/>
    <w:rsid w:val="00F64B5D"/>
    <w:rsid w:val="00F753C2"/>
    <w:rsid w:val="00F75B51"/>
    <w:rsid w:val="00F77894"/>
    <w:rsid w:val="00F83424"/>
    <w:rsid w:val="00F865DF"/>
    <w:rsid w:val="00F910DD"/>
    <w:rsid w:val="00F937F8"/>
    <w:rsid w:val="00FA0A97"/>
    <w:rsid w:val="00FB4727"/>
    <w:rsid w:val="00FC06A5"/>
    <w:rsid w:val="00FC1247"/>
    <w:rsid w:val="00FC196D"/>
    <w:rsid w:val="00FC4012"/>
    <w:rsid w:val="00FC52E2"/>
    <w:rsid w:val="00FC64E0"/>
    <w:rsid w:val="00FC6BB1"/>
    <w:rsid w:val="00FC7D1D"/>
    <w:rsid w:val="00FD10A4"/>
    <w:rsid w:val="00FD1646"/>
    <w:rsid w:val="00FE3EAC"/>
    <w:rsid w:val="00FE634E"/>
    <w:rsid w:val="00FE7CC7"/>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48">
      <w:bodyDiv w:val="1"/>
      <w:marLeft w:val="0"/>
      <w:marRight w:val="0"/>
      <w:marTop w:val="0"/>
      <w:marBottom w:val="0"/>
      <w:divBdr>
        <w:top w:val="none" w:sz="0" w:space="0" w:color="auto"/>
        <w:left w:val="none" w:sz="0" w:space="0" w:color="auto"/>
        <w:bottom w:val="none" w:sz="0" w:space="0" w:color="auto"/>
        <w:right w:val="none" w:sz="0" w:space="0" w:color="auto"/>
      </w:divBdr>
    </w:div>
    <w:div w:id="2439116">
      <w:bodyDiv w:val="1"/>
      <w:marLeft w:val="0"/>
      <w:marRight w:val="0"/>
      <w:marTop w:val="0"/>
      <w:marBottom w:val="0"/>
      <w:divBdr>
        <w:top w:val="none" w:sz="0" w:space="0" w:color="auto"/>
        <w:left w:val="none" w:sz="0" w:space="0" w:color="auto"/>
        <w:bottom w:val="none" w:sz="0" w:space="0" w:color="auto"/>
        <w:right w:val="none" w:sz="0" w:space="0" w:color="auto"/>
      </w:divBdr>
    </w:div>
    <w:div w:id="8410214">
      <w:bodyDiv w:val="1"/>
      <w:marLeft w:val="0"/>
      <w:marRight w:val="0"/>
      <w:marTop w:val="0"/>
      <w:marBottom w:val="0"/>
      <w:divBdr>
        <w:top w:val="none" w:sz="0" w:space="0" w:color="auto"/>
        <w:left w:val="none" w:sz="0" w:space="0" w:color="auto"/>
        <w:bottom w:val="none" w:sz="0" w:space="0" w:color="auto"/>
        <w:right w:val="none" w:sz="0" w:space="0" w:color="auto"/>
      </w:divBdr>
    </w:div>
    <w:div w:id="26608930">
      <w:bodyDiv w:val="1"/>
      <w:marLeft w:val="0"/>
      <w:marRight w:val="0"/>
      <w:marTop w:val="0"/>
      <w:marBottom w:val="0"/>
      <w:divBdr>
        <w:top w:val="none" w:sz="0" w:space="0" w:color="auto"/>
        <w:left w:val="none" w:sz="0" w:space="0" w:color="auto"/>
        <w:bottom w:val="none" w:sz="0" w:space="0" w:color="auto"/>
        <w:right w:val="none" w:sz="0" w:space="0" w:color="auto"/>
      </w:divBdr>
    </w:div>
    <w:div w:id="42486371">
      <w:bodyDiv w:val="1"/>
      <w:marLeft w:val="0"/>
      <w:marRight w:val="0"/>
      <w:marTop w:val="0"/>
      <w:marBottom w:val="0"/>
      <w:divBdr>
        <w:top w:val="none" w:sz="0" w:space="0" w:color="auto"/>
        <w:left w:val="none" w:sz="0" w:space="0" w:color="auto"/>
        <w:bottom w:val="none" w:sz="0" w:space="0" w:color="auto"/>
        <w:right w:val="none" w:sz="0" w:space="0" w:color="auto"/>
      </w:divBdr>
    </w:div>
    <w:div w:id="47385582">
      <w:bodyDiv w:val="1"/>
      <w:marLeft w:val="0"/>
      <w:marRight w:val="0"/>
      <w:marTop w:val="0"/>
      <w:marBottom w:val="0"/>
      <w:divBdr>
        <w:top w:val="none" w:sz="0" w:space="0" w:color="auto"/>
        <w:left w:val="none" w:sz="0" w:space="0" w:color="auto"/>
        <w:bottom w:val="none" w:sz="0" w:space="0" w:color="auto"/>
        <w:right w:val="none" w:sz="0" w:space="0" w:color="auto"/>
      </w:divBdr>
    </w:div>
    <w:div w:id="59251531">
      <w:bodyDiv w:val="1"/>
      <w:marLeft w:val="0"/>
      <w:marRight w:val="0"/>
      <w:marTop w:val="0"/>
      <w:marBottom w:val="0"/>
      <w:divBdr>
        <w:top w:val="none" w:sz="0" w:space="0" w:color="auto"/>
        <w:left w:val="none" w:sz="0" w:space="0" w:color="auto"/>
        <w:bottom w:val="none" w:sz="0" w:space="0" w:color="auto"/>
        <w:right w:val="none" w:sz="0" w:space="0" w:color="auto"/>
      </w:divBdr>
    </w:div>
    <w:div w:id="64110854">
      <w:bodyDiv w:val="1"/>
      <w:marLeft w:val="0"/>
      <w:marRight w:val="0"/>
      <w:marTop w:val="0"/>
      <w:marBottom w:val="0"/>
      <w:divBdr>
        <w:top w:val="none" w:sz="0" w:space="0" w:color="auto"/>
        <w:left w:val="none" w:sz="0" w:space="0" w:color="auto"/>
        <w:bottom w:val="none" w:sz="0" w:space="0" w:color="auto"/>
        <w:right w:val="none" w:sz="0" w:space="0" w:color="auto"/>
      </w:divBdr>
    </w:div>
    <w:div w:id="83040852">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100224834">
      <w:bodyDiv w:val="1"/>
      <w:marLeft w:val="0"/>
      <w:marRight w:val="0"/>
      <w:marTop w:val="0"/>
      <w:marBottom w:val="0"/>
      <w:divBdr>
        <w:top w:val="none" w:sz="0" w:space="0" w:color="auto"/>
        <w:left w:val="none" w:sz="0" w:space="0" w:color="auto"/>
        <w:bottom w:val="none" w:sz="0" w:space="0" w:color="auto"/>
        <w:right w:val="none" w:sz="0" w:space="0" w:color="auto"/>
      </w:divBdr>
    </w:div>
    <w:div w:id="111244607">
      <w:bodyDiv w:val="1"/>
      <w:marLeft w:val="0"/>
      <w:marRight w:val="0"/>
      <w:marTop w:val="0"/>
      <w:marBottom w:val="0"/>
      <w:divBdr>
        <w:top w:val="none" w:sz="0" w:space="0" w:color="auto"/>
        <w:left w:val="none" w:sz="0" w:space="0" w:color="auto"/>
        <w:bottom w:val="none" w:sz="0" w:space="0" w:color="auto"/>
        <w:right w:val="none" w:sz="0" w:space="0" w:color="auto"/>
      </w:divBdr>
    </w:div>
    <w:div w:id="112597256">
      <w:bodyDiv w:val="1"/>
      <w:marLeft w:val="0"/>
      <w:marRight w:val="0"/>
      <w:marTop w:val="0"/>
      <w:marBottom w:val="0"/>
      <w:divBdr>
        <w:top w:val="none" w:sz="0" w:space="0" w:color="auto"/>
        <w:left w:val="none" w:sz="0" w:space="0" w:color="auto"/>
        <w:bottom w:val="none" w:sz="0" w:space="0" w:color="auto"/>
        <w:right w:val="none" w:sz="0" w:space="0" w:color="auto"/>
      </w:divBdr>
    </w:div>
    <w:div w:id="124084083">
      <w:bodyDiv w:val="1"/>
      <w:marLeft w:val="0"/>
      <w:marRight w:val="0"/>
      <w:marTop w:val="0"/>
      <w:marBottom w:val="0"/>
      <w:divBdr>
        <w:top w:val="none" w:sz="0" w:space="0" w:color="auto"/>
        <w:left w:val="none" w:sz="0" w:space="0" w:color="auto"/>
        <w:bottom w:val="none" w:sz="0" w:space="0" w:color="auto"/>
        <w:right w:val="none" w:sz="0" w:space="0" w:color="auto"/>
      </w:divBdr>
    </w:div>
    <w:div w:id="151415025">
      <w:bodyDiv w:val="1"/>
      <w:marLeft w:val="0"/>
      <w:marRight w:val="0"/>
      <w:marTop w:val="0"/>
      <w:marBottom w:val="0"/>
      <w:divBdr>
        <w:top w:val="none" w:sz="0" w:space="0" w:color="auto"/>
        <w:left w:val="none" w:sz="0" w:space="0" w:color="auto"/>
        <w:bottom w:val="none" w:sz="0" w:space="0" w:color="auto"/>
        <w:right w:val="none" w:sz="0" w:space="0" w:color="auto"/>
      </w:divBdr>
    </w:div>
    <w:div w:id="188371316">
      <w:bodyDiv w:val="1"/>
      <w:marLeft w:val="0"/>
      <w:marRight w:val="0"/>
      <w:marTop w:val="0"/>
      <w:marBottom w:val="0"/>
      <w:divBdr>
        <w:top w:val="none" w:sz="0" w:space="0" w:color="auto"/>
        <w:left w:val="none" w:sz="0" w:space="0" w:color="auto"/>
        <w:bottom w:val="none" w:sz="0" w:space="0" w:color="auto"/>
        <w:right w:val="none" w:sz="0" w:space="0" w:color="auto"/>
      </w:divBdr>
    </w:div>
    <w:div w:id="188489405">
      <w:bodyDiv w:val="1"/>
      <w:marLeft w:val="0"/>
      <w:marRight w:val="0"/>
      <w:marTop w:val="0"/>
      <w:marBottom w:val="0"/>
      <w:divBdr>
        <w:top w:val="none" w:sz="0" w:space="0" w:color="auto"/>
        <w:left w:val="none" w:sz="0" w:space="0" w:color="auto"/>
        <w:bottom w:val="none" w:sz="0" w:space="0" w:color="auto"/>
        <w:right w:val="none" w:sz="0" w:space="0" w:color="auto"/>
      </w:divBdr>
    </w:div>
    <w:div w:id="216476781">
      <w:bodyDiv w:val="1"/>
      <w:marLeft w:val="0"/>
      <w:marRight w:val="0"/>
      <w:marTop w:val="0"/>
      <w:marBottom w:val="0"/>
      <w:divBdr>
        <w:top w:val="none" w:sz="0" w:space="0" w:color="auto"/>
        <w:left w:val="none" w:sz="0" w:space="0" w:color="auto"/>
        <w:bottom w:val="none" w:sz="0" w:space="0" w:color="auto"/>
        <w:right w:val="none" w:sz="0" w:space="0" w:color="auto"/>
      </w:divBdr>
    </w:div>
    <w:div w:id="227688161">
      <w:bodyDiv w:val="1"/>
      <w:marLeft w:val="0"/>
      <w:marRight w:val="0"/>
      <w:marTop w:val="0"/>
      <w:marBottom w:val="0"/>
      <w:divBdr>
        <w:top w:val="none" w:sz="0" w:space="0" w:color="auto"/>
        <w:left w:val="none" w:sz="0" w:space="0" w:color="auto"/>
        <w:bottom w:val="none" w:sz="0" w:space="0" w:color="auto"/>
        <w:right w:val="none" w:sz="0" w:space="0" w:color="auto"/>
      </w:divBdr>
    </w:div>
    <w:div w:id="228156663">
      <w:bodyDiv w:val="1"/>
      <w:marLeft w:val="0"/>
      <w:marRight w:val="0"/>
      <w:marTop w:val="0"/>
      <w:marBottom w:val="0"/>
      <w:divBdr>
        <w:top w:val="none" w:sz="0" w:space="0" w:color="auto"/>
        <w:left w:val="none" w:sz="0" w:space="0" w:color="auto"/>
        <w:bottom w:val="none" w:sz="0" w:space="0" w:color="auto"/>
        <w:right w:val="none" w:sz="0" w:space="0" w:color="auto"/>
      </w:divBdr>
    </w:div>
    <w:div w:id="231887960">
      <w:bodyDiv w:val="1"/>
      <w:marLeft w:val="0"/>
      <w:marRight w:val="0"/>
      <w:marTop w:val="0"/>
      <w:marBottom w:val="0"/>
      <w:divBdr>
        <w:top w:val="none" w:sz="0" w:space="0" w:color="auto"/>
        <w:left w:val="none" w:sz="0" w:space="0" w:color="auto"/>
        <w:bottom w:val="none" w:sz="0" w:space="0" w:color="auto"/>
        <w:right w:val="none" w:sz="0" w:space="0" w:color="auto"/>
      </w:divBdr>
    </w:div>
    <w:div w:id="232929784">
      <w:bodyDiv w:val="1"/>
      <w:marLeft w:val="0"/>
      <w:marRight w:val="0"/>
      <w:marTop w:val="0"/>
      <w:marBottom w:val="0"/>
      <w:divBdr>
        <w:top w:val="none" w:sz="0" w:space="0" w:color="auto"/>
        <w:left w:val="none" w:sz="0" w:space="0" w:color="auto"/>
        <w:bottom w:val="none" w:sz="0" w:space="0" w:color="auto"/>
        <w:right w:val="none" w:sz="0" w:space="0" w:color="auto"/>
      </w:divBdr>
    </w:div>
    <w:div w:id="258029153">
      <w:bodyDiv w:val="1"/>
      <w:marLeft w:val="0"/>
      <w:marRight w:val="0"/>
      <w:marTop w:val="0"/>
      <w:marBottom w:val="0"/>
      <w:divBdr>
        <w:top w:val="none" w:sz="0" w:space="0" w:color="auto"/>
        <w:left w:val="none" w:sz="0" w:space="0" w:color="auto"/>
        <w:bottom w:val="none" w:sz="0" w:space="0" w:color="auto"/>
        <w:right w:val="none" w:sz="0" w:space="0" w:color="auto"/>
      </w:divBdr>
    </w:div>
    <w:div w:id="272128920">
      <w:bodyDiv w:val="1"/>
      <w:marLeft w:val="0"/>
      <w:marRight w:val="0"/>
      <w:marTop w:val="0"/>
      <w:marBottom w:val="0"/>
      <w:divBdr>
        <w:top w:val="none" w:sz="0" w:space="0" w:color="auto"/>
        <w:left w:val="none" w:sz="0" w:space="0" w:color="auto"/>
        <w:bottom w:val="none" w:sz="0" w:space="0" w:color="auto"/>
        <w:right w:val="none" w:sz="0" w:space="0" w:color="auto"/>
      </w:divBdr>
    </w:div>
    <w:div w:id="279924351">
      <w:bodyDiv w:val="1"/>
      <w:marLeft w:val="0"/>
      <w:marRight w:val="0"/>
      <w:marTop w:val="0"/>
      <w:marBottom w:val="0"/>
      <w:divBdr>
        <w:top w:val="none" w:sz="0" w:space="0" w:color="auto"/>
        <w:left w:val="none" w:sz="0" w:space="0" w:color="auto"/>
        <w:bottom w:val="none" w:sz="0" w:space="0" w:color="auto"/>
        <w:right w:val="none" w:sz="0" w:space="0" w:color="auto"/>
      </w:divBdr>
    </w:div>
    <w:div w:id="314262287">
      <w:bodyDiv w:val="1"/>
      <w:marLeft w:val="0"/>
      <w:marRight w:val="0"/>
      <w:marTop w:val="0"/>
      <w:marBottom w:val="0"/>
      <w:divBdr>
        <w:top w:val="none" w:sz="0" w:space="0" w:color="auto"/>
        <w:left w:val="none" w:sz="0" w:space="0" w:color="auto"/>
        <w:bottom w:val="none" w:sz="0" w:space="0" w:color="auto"/>
        <w:right w:val="none" w:sz="0" w:space="0" w:color="auto"/>
      </w:divBdr>
    </w:div>
    <w:div w:id="337467450">
      <w:bodyDiv w:val="1"/>
      <w:marLeft w:val="0"/>
      <w:marRight w:val="0"/>
      <w:marTop w:val="0"/>
      <w:marBottom w:val="0"/>
      <w:divBdr>
        <w:top w:val="none" w:sz="0" w:space="0" w:color="auto"/>
        <w:left w:val="none" w:sz="0" w:space="0" w:color="auto"/>
        <w:bottom w:val="none" w:sz="0" w:space="0" w:color="auto"/>
        <w:right w:val="none" w:sz="0" w:space="0" w:color="auto"/>
      </w:divBdr>
    </w:div>
    <w:div w:id="352340689">
      <w:bodyDiv w:val="1"/>
      <w:marLeft w:val="0"/>
      <w:marRight w:val="0"/>
      <w:marTop w:val="0"/>
      <w:marBottom w:val="0"/>
      <w:divBdr>
        <w:top w:val="none" w:sz="0" w:space="0" w:color="auto"/>
        <w:left w:val="none" w:sz="0" w:space="0" w:color="auto"/>
        <w:bottom w:val="none" w:sz="0" w:space="0" w:color="auto"/>
        <w:right w:val="none" w:sz="0" w:space="0" w:color="auto"/>
      </w:divBdr>
    </w:div>
    <w:div w:id="354306143">
      <w:bodyDiv w:val="1"/>
      <w:marLeft w:val="0"/>
      <w:marRight w:val="0"/>
      <w:marTop w:val="0"/>
      <w:marBottom w:val="0"/>
      <w:divBdr>
        <w:top w:val="none" w:sz="0" w:space="0" w:color="auto"/>
        <w:left w:val="none" w:sz="0" w:space="0" w:color="auto"/>
        <w:bottom w:val="none" w:sz="0" w:space="0" w:color="auto"/>
        <w:right w:val="none" w:sz="0" w:space="0" w:color="auto"/>
      </w:divBdr>
    </w:div>
    <w:div w:id="370501319">
      <w:bodyDiv w:val="1"/>
      <w:marLeft w:val="0"/>
      <w:marRight w:val="0"/>
      <w:marTop w:val="0"/>
      <w:marBottom w:val="0"/>
      <w:divBdr>
        <w:top w:val="none" w:sz="0" w:space="0" w:color="auto"/>
        <w:left w:val="none" w:sz="0" w:space="0" w:color="auto"/>
        <w:bottom w:val="none" w:sz="0" w:space="0" w:color="auto"/>
        <w:right w:val="none" w:sz="0" w:space="0" w:color="auto"/>
      </w:divBdr>
    </w:div>
    <w:div w:id="429669948">
      <w:bodyDiv w:val="1"/>
      <w:marLeft w:val="0"/>
      <w:marRight w:val="0"/>
      <w:marTop w:val="0"/>
      <w:marBottom w:val="0"/>
      <w:divBdr>
        <w:top w:val="none" w:sz="0" w:space="0" w:color="auto"/>
        <w:left w:val="none" w:sz="0" w:space="0" w:color="auto"/>
        <w:bottom w:val="none" w:sz="0" w:space="0" w:color="auto"/>
        <w:right w:val="none" w:sz="0" w:space="0" w:color="auto"/>
      </w:divBdr>
    </w:div>
    <w:div w:id="431902376">
      <w:bodyDiv w:val="1"/>
      <w:marLeft w:val="0"/>
      <w:marRight w:val="0"/>
      <w:marTop w:val="0"/>
      <w:marBottom w:val="0"/>
      <w:divBdr>
        <w:top w:val="none" w:sz="0" w:space="0" w:color="auto"/>
        <w:left w:val="none" w:sz="0" w:space="0" w:color="auto"/>
        <w:bottom w:val="none" w:sz="0" w:space="0" w:color="auto"/>
        <w:right w:val="none" w:sz="0" w:space="0" w:color="auto"/>
      </w:divBdr>
    </w:div>
    <w:div w:id="433600654">
      <w:bodyDiv w:val="1"/>
      <w:marLeft w:val="0"/>
      <w:marRight w:val="0"/>
      <w:marTop w:val="0"/>
      <w:marBottom w:val="0"/>
      <w:divBdr>
        <w:top w:val="none" w:sz="0" w:space="0" w:color="auto"/>
        <w:left w:val="none" w:sz="0" w:space="0" w:color="auto"/>
        <w:bottom w:val="none" w:sz="0" w:space="0" w:color="auto"/>
        <w:right w:val="none" w:sz="0" w:space="0" w:color="auto"/>
      </w:divBdr>
    </w:div>
    <w:div w:id="455951395">
      <w:bodyDiv w:val="1"/>
      <w:marLeft w:val="0"/>
      <w:marRight w:val="0"/>
      <w:marTop w:val="0"/>
      <w:marBottom w:val="0"/>
      <w:divBdr>
        <w:top w:val="none" w:sz="0" w:space="0" w:color="auto"/>
        <w:left w:val="none" w:sz="0" w:space="0" w:color="auto"/>
        <w:bottom w:val="none" w:sz="0" w:space="0" w:color="auto"/>
        <w:right w:val="none" w:sz="0" w:space="0" w:color="auto"/>
      </w:divBdr>
    </w:div>
    <w:div w:id="493381142">
      <w:bodyDiv w:val="1"/>
      <w:marLeft w:val="0"/>
      <w:marRight w:val="0"/>
      <w:marTop w:val="0"/>
      <w:marBottom w:val="0"/>
      <w:divBdr>
        <w:top w:val="none" w:sz="0" w:space="0" w:color="auto"/>
        <w:left w:val="none" w:sz="0" w:space="0" w:color="auto"/>
        <w:bottom w:val="none" w:sz="0" w:space="0" w:color="auto"/>
        <w:right w:val="none" w:sz="0" w:space="0" w:color="auto"/>
      </w:divBdr>
    </w:div>
    <w:div w:id="544833237">
      <w:bodyDiv w:val="1"/>
      <w:marLeft w:val="0"/>
      <w:marRight w:val="0"/>
      <w:marTop w:val="0"/>
      <w:marBottom w:val="0"/>
      <w:divBdr>
        <w:top w:val="none" w:sz="0" w:space="0" w:color="auto"/>
        <w:left w:val="none" w:sz="0" w:space="0" w:color="auto"/>
        <w:bottom w:val="none" w:sz="0" w:space="0" w:color="auto"/>
        <w:right w:val="none" w:sz="0" w:space="0" w:color="auto"/>
      </w:divBdr>
    </w:div>
    <w:div w:id="553542744">
      <w:bodyDiv w:val="1"/>
      <w:marLeft w:val="0"/>
      <w:marRight w:val="0"/>
      <w:marTop w:val="0"/>
      <w:marBottom w:val="0"/>
      <w:divBdr>
        <w:top w:val="none" w:sz="0" w:space="0" w:color="auto"/>
        <w:left w:val="none" w:sz="0" w:space="0" w:color="auto"/>
        <w:bottom w:val="none" w:sz="0" w:space="0" w:color="auto"/>
        <w:right w:val="none" w:sz="0" w:space="0" w:color="auto"/>
      </w:divBdr>
    </w:div>
    <w:div w:id="560285396">
      <w:bodyDiv w:val="1"/>
      <w:marLeft w:val="0"/>
      <w:marRight w:val="0"/>
      <w:marTop w:val="0"/>
      <w:marBottom w:val="0"/>
      <w:divBdr>
        <w:top w:val="none" w:sz="0" w:space="0" w:color="auto"/>
        <w:left w:val="none" w:sz="0" w:space="0" w:color="auto"/>
        <w:bottom w:val="none" w:sz="0" w:space="0" w:color="auto"/>
        <w:right w:val="none" w:sz="0" w:space="0" w:color="auto"/>
      </w:divBdr>
    </w:div>
    <w:div w:id="588388617">
      <w:bodyDiv w:val="1"/>
      <w:marLeft w:val="0"/>
      <w:marRight w:val="0"/>
      <w:marTop w:val="0"/>
      <w:marBottom w:val="0"/>
      <w:divBdr>
        <w:top w:val="none" w:sz="0" w:space="0" w:color="auto"/>
        <w:left w:val="none" w:sz="0" w:space="0" w:color="auto"/>
        <w:bottom w:val="none" w:sz="0" w:space="0" w:color="auto"/>
        <w:right w:val="none" w:sz="0" w:space="0" w:color="auto"/>
      </w:divBdr>
    </w:div>
    <w:div w:id="594093663">
      <w:bodyDiv w:val="1"/>
      <w:marLeft w:val="0"/>
      <w:marRight w:val="0"/>
      <w:marTop w:val="0"/>
      <w:marBottom w:val="0"/>
      <w:divBdr>
        <w:top w:val="none" w:sz="0" w:space="0" w:color="auto"/>
        <w:left w:val="none" w:sz="0" w:space="0" w:color="auto"/>
        <w:bottom w:val="none" w:sz="0" w:space="0" w:color="auto"/>
        <w:right w:val="none" w:sz="0" w:space="0" w:color="auto"/>
      </w:divBdr>
    </w:div>
    <w:div w:id="605428322">
      <w:bodyDiv w:val="1"/>
      <w:marLeft w:val="0"/>
      <w:marRight w:val="0"/>
      <w:marTop w:val="0"/>
      <w:marBottom w:val="0"/>
      <w:divBdr>
        <w:top w:val="none" w:sz="0" w:space="0" w:color="auto"/>
        <w:left w:val="none" w:sz="0" w:space="0" w:color="auto"/>
        <w:bottom w:val="none" w:sz="0" w:space="0" w:color="auto"/>
        <w:right w:val="none" w:sz="0" w:space="0" w:color="auto"/>
      </w:divBdr>
    </w:div>
    <w:div w:id="622152116">
      <w:bodyDiv w:val="1"/>
      <w:marLeft w:val="0"/>
      <w:marRight w:val="0"/>
      <w:marTop w:val="0"/>
      <w:marBottom w:val="0"/>
      <w:divBdr>
        <w:top w:val="none" w:sz="0" w:space="0" w:color="auto"/>
        <w:left w:val="none" w:sz="0" w:space="0" w:color="auto"/>
        <w:bottom w:val="none" w:sz="0" w:space="0" w:color="auto"/>
        <w:right w:val="none" w:sz="0" w:space="0" w:color="auto"/>
      </w:divBdr>
    </w:div>
    <w:div w:id="639843787">
      <w:bodyDiv w:val="1"/>
      <w:marLeft w:val="0"/>
      <w:marRight w:val="0"/>
      <w:marTop w:val="0"/>
      <w:marBottom w:val="0"/>
      <w:divBdr>
        <w:top w:val="none" w:sz="0" w:space="0" w:color="auto"/>
        <w:left w:val="none" w:sz="0" w:space="0" w:color="auto"/>
        <w:bottom w:val="none" w:sz="0" w:space="0" w:color="auto"/>
        <w:right w:val="none" w:sz="0" w:space="0" w:color="auto"/>
      </w:divBdr>
    </w:div>
    <w:div w:id="640617673">
      <w:bodyDiv w:val="1"/>
      <w:marLeft w:val="0"/>
      <w:marRight w:val="0"/>
      <w:marTop w:val="0"/>
      <w:marBottom w:val="0"/>
      <w:divBdr>
        <w:top w:val="none" w:sz="0" w:space="0" w:color="auto"/>
        <w:left w:val="none" w:sz="0" w:space="0" w:color="auto"/>
        <w:bottom w:val="none" w:sz="0" w:space="0" w:color="auto"/>
        <w:right w:val="none" w:sz="0" w:space="0" w:color="auto"/>
      </w:divBdr>
    </w:div>
    <w:div w:id="646402151">
      <w:bodyDiv w:val="1"/>
      <w:marLeft w:val="0"/>
      <w:marRight w:val="0"/>
      <w:marTop w:val="0"/>
      <w:marBottom w:val="0"/>
      <w:divBdr>
        <w:top w:val="none" w:sz="0" w:space="0" w:color="auto"/>
        <w:left w:val="none" w:sz="0" w:space="0" w:color="auto"/>
        <w:bottom w:val="none" w:sz="0" w:space="0" w:color="auto"/>
        <w:right w:val="none" w:sz="0" w:space="0" w:color="auto"/>
      </w:divBdr>
    </w:div>
    <w:div w:id="681398116">
      <w:bodyDiv w:val="1"/>
      <w:marLeft w:val="0"/>
      <w:marRight w:val="0"/>
      <w:marTop w:val="0"/>
      <w:marBottom w:val="0"/>
      <w:divBdr>
        <w:top w:val="none" w:sz="0" w:space="0" w:color="auto"/>
        <w:left w:val="none" w:sz="0" w:space="0" w:color="auto"/>
        <w:bottom w:val="none" w:sz="0" w:space="0" w:color="auto"/>
        <w:right w:val="none" w:sz="0" w:space="0" w:color="auto"/>
      </w:divBdr>
    </w:div>
    <w:div w:id="691537638">
      <w:bodyDiv w:val="1"/>
      <w:marLeft w:val="0"/>
      <w:marRight w:val="0"/>
      <w:marTop w:val="0"/>
      <w:marBottom w:val="0"/>
      <w:divBdr>
        <w:top w:val="none" w:sz="0" w:space="0" w:color="auto"/>
        <w:left w:val="none" w:sz="0" w:space="0" w:color="auto"/>
        <w:bottom w:val="none" w:sz="0" w:space="0" w:color="auto"/>
        <w:right w:val="none" w:sz="0" w:space="0" w:color="auto"/>
      </w:divBdr>
    </w:div>
    <w:div w:id="696350171">
      <w:bodyDiv w:val="1"/>
      <w:marLeft w:val="0"/>
      <w:marRight w:val="0"/>
      <w:marTop w:val="0"/>
      <w:marBottom w:val="0"/>
      <w:divBdr>
        <w:top w:val="none" w:sz="0" w:space="0" w:color="auto"/>
        <w:left w:val="none" w:sz="0" w:space="0" w:color="auto"/>
        <w:bottom w:val="none" w:sz="0" w:space="0" w:color="auto"/>
        <w:right w:val="none" w:sz="0" w:space="0" w:color="auto"/>
      </w:divBdr>
    </w:div>
    <w:div w:id="698507918">
      <w:bodyDiv w:val="1"/>
      <w:marLeft w:val="0"/>
      <w:marRight w:val="0"/>
      <w:marTop w:val="0"/>
      <w:marBottom w:val="0"/>
      <w:divBdr>
        <w:top w:val="none" w:sz="0" w:space="0" w:color="auto"/>
        <w:left w:val="none" w:sz="0" w:space="0" w:color="auto"/>
        <w:bottom w:val="none" w:sz="0" w:space="0" w:color="auto"/>
        <w:right w:val="none" w:sz="0" w:space="0" w:color="auto"/>
      </w:divBdr>
    </w:div>
    <w:div w:id="724373386">
      <w:bodyDiv w:val="1"/>
      <w:marLeft w:val="0"/>
      <w:marRight w:val="0"/>
      <w:marTop w:val="0"/>
      <w:marBottom w:val="0"/>
      <w:divBdr>
        <w:top w:val="none" w:sz="0" w:space="0" w:color="auto"/>
        <w:left w:val="none" w:sz="0" w:space="0" w:color="auto"/>
        <w:bottom w:val="none" w:sz="0" w:space="0" w:color="auto"/>
        <w:right w:val="none" w:sz="0" w:space="0" w:color="auto"/>
      </w:divBdr>
    </w:div>
    <w:div w:id="724598233">
      <w:bodyDiv w:val="1"/>
      <w:marLeft w:val="0"/>
      <w:marRight w:val="0"/>
      <w:marTop w:val="0"/>
      <w:marBottom w:val="0"/>
      <w:divBdr>
        <w:top w:val="none" w:sz="0" w:space="0" w:color="auto"/>
        <w:left w:val="none" w:sz="0" w:space="0" w:color="auto"/>
        <w:bottom w:val="none" w:sz="0" w:space="0" w:color="auto"/>
        <w:right w:val="none" w:sz="0" w:space="0" w:color="auto"/>
      </w:divBdr>
    </w:div>
    <w:div w:id="764421610">
      <w:bodyDiv w:val="1"/>
      <w:marLeft w:val="0"/>
      <w:marRight w:val="0"/>
      <w:marTop w:val="0"/>
      <w:marBottom w:val="0"/>
      <w:divBdr>
        <w:top w:val="none" w:sz="0" w:space="0" w:color="auto"/>
        <w:left w:val="none" w:sz="0" w:space="0" w:color="auto"/>
        <w:bottom w:val="none" w:sz="0" w:space="0" w:color="auto"/>
        <w:right w:val="none" w:sz="0" w:space="0" w:color="auto"/>
      </w:divBdr>
    </w:div>
    <w:div w:id="824277044">
      <w:bodyDiv w:val="1"/>
      <w:marLeft w:val="0"/>
      <w:marRight w:val="0"/>
      <w:marTop w:val="0"/>
      <w:marBottom w:val="0"/>
      <w:divBdr>
        <w:top w:val="none" w:sz="0" w:space="0" w:color="auto"/>
        <w:left w:val="none" w:sz="0" w:space="0" w:color="auto"/>
        <w:bottom w:val="none" w:sz="0" w:space="0" w:color="auto"/>
        <w:right w:val="none" w:sz="0" w:space="0" w:color="auto"/>
      </w:divBdr>
    </w:div>
    <w:div w:id="824590065">
      <w:bodyDiv w:val="1"/>
      <w:marLeft w:val="0"/>
      <w:marRight w:val="0"/>
      <w:marTop w:val="0"/>
      <w:marBottom w:val="0"/>
      <w:divBdr>
        <w:top w:val="none" w:sz="0" w:space="0" w:color="auto"/>
        <w:left w:val="none" w:sz="0" w:space="0" w:color="auto"/>
        <w:bottom w:val="none" w:sz="0" w:space="0" w:color="auto"/>
        <w:right w:val="none" w:sz="0" w:space="0" w:color="auto"/>
      </w:divBdr>
    </w:div>
    <w:div w:id="848835172">
      <w:bodyDiv w:val="1"/>
      <w:marLeft w:val="0"/>
      <w:marRight w:val="0"/>
      <w:marTop w:val="0"/>
      <w:marBottom w:val="0"/>
      <w:divBdr>
        <w:top w:val="none" w:sz="0" w:space="0" w:color="auto"/>
        <w:left w:val="none" w:sz="0" w:space="0" w:color="auto"/>
        <w:bottom w:val="none" w:sz="0" w:space="0" w:color="auto"/>
        <w:right w:val="none" w:sz="0" w:space="0" w:color="auto"/>
      </w:divBdr>
    </w:div>
    <w:div w:id="892472460">
      <w:bodyDiv w:val="1"/>
      <w:marLeft w:val="0"/>
      <w:marRight w:val="0"/>
      <w:marTop w:val="0"/>
      <w:marBottom w:val="0"/>
      <w:divBdr>
        <w:top w:val="none" w:sz="0" w:space="0" w:color="auto"/>
        <w:left w:val="none" w:sz="0" w:space="0" w:color="auto"/>
        <w:bottom w:val="none" w:sz="0" w:space="0" w:color="auto"/>
        <w:right w:val="none" w:sz="0" w:space="0" w:color="auto"/>
      </w:divBdr>
    </w:div>
    <w:div w:id="922420713">
      <w:bodyDiv w:val="1"/>
      <w:marLeft w:val="0"/>
      <w:marRight w:val="0"/>
      <w:marTop w:val="0"/>
      <w:marBottom w:val="0"/>
      <w:divBdr>
        <w:top w:val="none" w:sz="0" w:space="0" w:color="auto"/>
        <w:left w:val="none" w:sz="0" w:space="0" w:color="auto"/>
        <w:bottom w:val="none" w:sz="0" w:space="0" w:color="auto"/>
        <w:right w:val="none" w:sz="0" w:space="0" w:color="auto"/>
      </w:divBdr>
    </w:div>
    <w:div w:id="924611059">
      <w:bodyDiv w:val="1"/>
      <w:marLeft w:val="0"/>
      <w:marRight w:val="0"/>
      <w:marTop w:val="0"/>
      <w:marBottom w:val="0"/>
      <w:divBdr>
        <w:top w:val="none" w:sz="0" w:space="0" w:color="auto"/>
        <w:left w:val="none" w:sz="0" w:space="0" w:color="auto"/>
        <w:bottom w:val="none" w:sz="0" w:space="0" w:color="auto"/>
        <w:right w:val="none" w:sz="0" w:space="0" w:color="auto"/>
      </w:divBdr>
    </w:div>
    <w:div w:id="926158535">
      <w:bodyDiv w:val="1"/>
      <w:marLeft w:val="0"/>
      <w:marRight w:val="0"/>
      <w:marTop w:val="0"/>
      <w:marBottom w:val="0"/>
      <w:divBdr>
        <w:top w:val="none" w:sz="0" w:space="0" w:color="auto"/>
        <w:left w:val="none" w:sz="0" w:space="0" w:color="auto"/>
        <w:bottom w:val="none" w:sz="0" w:space="0" w:color="auto"/>
        <w:right w:val="none" w:sz="0" w:space="0" w:color="auto"/>
      </w:divBdr>
    </w:div>
    <w:div w:id="942031709">
      <w:bodyDiv w:val="1"/>
      <w:marLeft w:val="0"/>
      <w:marRight w:val="0"/>
      <w:marTop w:val="0"/>
      <w:marBottom w:val="0"/>
      <w:divBdr>
        <w:top w:val="none" w:sz="0" w:space="0" w:color="auto"/>
        <w:left w:val="none" w:sz="0" w:space="0" w:color="auto"/>
        <w:bottom w:val="none" w:sz="0" w:space="0" w:color="auto"/>
        <w:right w:val="none" w:sz="0" w:space="0" w:color="auto"/>
      </w:divBdr>
    </w:div>
    <w:div w:id="942885908">
      <w:bodyDiv w:val="1"/>
      <w:marLeft w:val="0"/>
      <w:marRight w:val="0"/>
      <w:marTop w:val="0"/>
      <w:marBottom w:val="0"/>
      <w:divBdr>
        <w:top w:val="none" w:sz="0" w:space="0" w:color="auto"/>
        <w:left w:val="none" w:sz="0" w:space="0" w:color="auto"/>
        <w:bottom w:val="none" w:sz="0" w:space="0" w:color="auto"/>
        <w:right w:val="none" w:sz="0" w:space="0" w:color="auto"/>
      </w:divBdr>
    </w:div>
    <w:div w:id="991055743">
      <w:bodyDiv w:val="1"/>
      <w:marLeft w:val="0"/>
      <w:marRight w:val="0"/>
      <w:marTop w:val="0"/>
      <w:marBottom w:val="0"/>
      <w:divBdr>
        <w:top w:val="none" w:sz="0" w:space="0" w:color="auto"/>
        <w:left w:val="none" w:sz="0" w:space="0" w:color="auto"/>
        <w:bottom w:val="none" w:sz="0" w:space="0" w:color="auto"/>
        <w:right w:val="none" w:sz="0" w:space="0" w:color="auto"/>
      </w:divBdr>
    </w:div>
    <w:div w:id="1003163813">
      <w:bodyDiv w:val="1"/>
      <w:marLeft w:val="0"/>
      <w:marRight w:val="0"/>
      <w:marTop w:val="0"/>
      <w:marBottom w:val="0"/>
      <w:divBdr>
        <w:top w:val="none" w:sz="0" w:space="0" w:color="auto"/>
        <w:left w:val="none" w:sz="0" w:space="0" w:color="auto"/>
        <w:bottom w:val="none" w:sz="0" w:space="0" w:color="auto"/>
        <w:right w:val="none" w:sz="0" w:space="0" w:color="auto"/>
      </w:divBdr>
    </w:div>
    <w:div w:id="1031809455">
      <w:bodyDiv w:val="1"/>
      <w:marLeft w:val="0"/>
      <w:marRight w:val="0"/>
      <w:marTop w:val="0"/>
      <w:marBottom w:val="0"/>
      <w:divBdr>
        <w:top w:val="none" w:sz="0" w:space="0" w:color="auto"/>
        <w:left w:val="none" w:sz="0" w:space="0" w:color="auto"/>
        <w:bottom w:val="none" w:sz="0" w:space="0" w:color="auto"/>
        <w:right w:val="none" w:sz="0" w:space="0" w:color="auto"/>
      </w:divBdr>
    </w:div>
    <w:div w:id="1056012058">
      <w:bodyDiv w:val="1"/>
      <w:marLeft w:val="0"/>
      <w:marRight w:val="0"/>
      <w:marTop w:val="0"/>
      <w:marBottom w:val="0"/>
      <w:divBdr>
        <w:top w:val="none" w:sz="0" w:space="0" w:color="auto"/>
        <w:left w:val="none" w:sz="0" w:space="0" w:color="auto"/>
        <w:bottom w:val="none" w:sz="0" w:space="0" w:color="auto"/>
        <w:right w:val="none" w:sz="0" w:space="0" w:color="auto"/>
      </w:divBdr>
    </w:div>
    <w:div w:id="1087190972">
      <w:bodyDiv w:val="1"/>
      <w:marLeft w:val="0"/>
      <w:marRight w:val="0"/>
      <w:marTop w:val="0"/>
      <w:marBottom w:val="0"/>
      <w:divBdr>
        <w:top w:val="none" w:sz="0" w:space="0" w:color="auto"/>
        <w:left w:val="none" w:sz="0" w:space="0" w:color="auto"/>
        <w:bottom w:val="none" w:sz="0" w:space="0" w:color="auto"/>
        <w:right w:val="none" w:sz="0" w:space="0" w:color="auto"/>
      </w:divBdr>
    </w:div>
    <w:div w:id="1097364348">
      <w:bodyDiv w:val="1"/>
      <w:marLeft w:val="0"/>
      <w:marRight w:val="0"/>
      <w:marTop w:val="0"/>
      <w:marBottom w:val="0"/>
      <w:divBdr>
        <w:top w:val="none" w:sz="0" w:space="0" w:color="auto"/>
        <w:left w:val="none" w:sz="0" w:space="0" w:color="auto"/>
        <w:bottom w:val="none" w:sz="0" w:space="0" w:color="auto"/>
        <w:right w:val="none" w:sz="0" w:space="0" w:color="auto"/>
      </w:divBdr>
    </w:div>
    <w:div w:id="1103845378">
      <w:bodyDiv w:val="1"/>
      <w:marLeft w:val="0"/>
      <w:marRight w:val="0"/>
      <w:marTop w:val="0"/>
      <w:marBottom w:val="0"/>
      <w:divBdr>
        <w:top w:val="none" w:sz="0" w:space="0" w:color="auto"/>
        <w:left w:val="none" w:sz="0" w:space="0" w:color="auto"/>
        <w:bottom w:val="none" w:sz="0" w:space="0" w:color="auto"/>
        <w:right w:val="none" w:sz="0" w:space="0" w:color="auto"/>
      </w:divBdr>
    </w:div>
    <w:div w:id="1121416056">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36606748">
      <w:bodyDiv w:val="1"/>
      <w:marLeft w:val="0"/>
      <w:marRight w:val="0"/>
      <w:marTop w:val="0"/>
      <w:marBottom w:val="0"/>
      <w:divBdr>
        <w:top w:val="none" w:sz="0" w:space="0" w:color="auto"/>
        <w:left w:val="none" w:sz="0" w:space="0" w:color="auto"/>
        <w:bottom w:val="none" w:sz="0" w:space="0" w:color="auto"/>
        <w:right w:val="none" w:sz="0" w:space="0" w:color="auto"/>
      </w:divBdr>
    </w:div>
    <w:div w:id="1159005805">
      <w:bodyDiv w:val="1"/>
      <w:marLeft w:val="0"/>
      <w:marRight w:val="0"/>
      <w:marTop w:val="0"/>
      <w:marBottom w:val="0"/>
      <w:divBdr>
        <w:top w:val="none" w:sz="0" w:space="0" w:color="auto"/>
        <w:left w:val="none" w:sz="0" w:space="0" w:color="auto"/>
        <w:bottom w:val="none" w:sz="0" w:space="0" w:color="auto"/>
        <w:right w:val="none" w:sz="0" w:space="0" w:color="auto"/>
      </w:divBdr>
    </w:div>
    <w:div w:id="1193877875">
      <w:bodyDiv w:val="1"/>
      <w:marLeft w:val="0"/>
      <w:marRight w:val="0"/>
      <w:marTop w:val="0"/>
      <w:marBottom w:val="0"/>
      <w:divBdr>
        <w:top w:val="none" w:sz="0" w:space="0" w:color="auto"/>
        <w:left w:val="none" w:sz="0" w:space="0" w:color="auto"/>
        <w:bottom w:val="none" w:sz="0" w:space="0" w:color="auto"/>
        <w:right w:val="none" w:sz="0" w:space="0" w:color="auto"/>
      </w:divBdr>
    </w:div>
    <w:div w:id="1200781997">
      <w:bodyDiv w:val="1"/>
      <w:marLeft w:val="0"/>
      <w:marRight w:val="0"/>
      <w:marTop w:val="0"/>
      <w:marBottom w:val="0"/>
      <w:divBdr>
        <w:top w:val="none" w:sz="0" w:space="0" w:color="auto"/>
        <w:left w:val="none" w:sz="0" w:space="0" w:color="auto"/>
        <w:bottom w:val="none" w:sz="0" w:space="0" w:color="auto"/>
        <w:right w:val="none" w:sz="0" w:space="0" w:color="auto"/>
      </w:divBdr>
    </w:div>
    <w:div w:id="1215240186">
      <w:bodyDiv w:val="1"/>
      <w:marLeft w:val="0"/>
      <w:marRight w:val="0"/>
      <w:marTop w:val="0"/>
      <w:marBottom w:val="0"/>
      <w:divBdr>
        <w:top w:val="none" w:sz="0" w:space="0" w:color="auto"/>
        <w:left w:val="none" w:sz="0" w:space="0" w:color="auto"/>
        <w:bottom w:val="none" w:sz="0" w:space="0" w:color="auto"/>
        <w:right w:val="none" w:sz="0" w:space="0" w:color="auto"/>
      </w:divBdr>
    </w:div>
    <w:div w:id="1218663500">
      <w:bodyDiv w:val="1"/>
      <w:marLeft w:val="0"/>
      <w:marRight w:val="0"/>
      <w:marTop w:val="0"/>
      <w:marBottom w:val="0"/>
      <w:divBdr>
        <w:top w:val="none" w:sz="0" w:space="0" w:color="auto"/>
        <w:left w:val="none" w:sz="0" w:space="0" w:color="auto"/>
        <w:bottom w:val="none" w:sz="0" w:space="0" w:color="auto"/>
        <w:right w:val="none" w:sz="0" w:space="0" w:color="auto"/>
      </w:divBdr>
    </w:div>
    <w:div w:id="1234243127">
      <w:bodyDiv w:val="1"/>
      <w:marLeft w:val="0"/>
      <w:marRight w:val="0"/>
      <w:marTop w:val="0"/>
      <w:marBottom w:val="0"/>
      <w:divBdr>
        <w:top w:val="none" w:sz="0" w:space="0" w:color="auto"/>
        <w:left w:val="none" w:sz="0" w:space="0" w:color="auto"/>
        <w:bottom w:val="none" w:sz="0" w:space="0" w:color="auto"/>
        <w:right w:val="none" w:sz="0" w:space="0" w:color="auto"/>
      </w:divBdr>
    </w:div>
    <w:div w:id="1241677121">
      <w:bodyDiv w:val="1"/>
      <w:marLeft w:val="0"/>
      <w:marRight w:val="0"/>
      <w:marTop w:val="0"/>
      <w:marBottom w:val="0"/>
      <w:divBdr>
        <w:top w:val="none" w:sz="0" w:space="0" w:color="auto"/>
        <w:left w:val="none" w:sz="0" w:space="0" w:color="auto"/>
        <w:bottom w:val="none" w:sz="0" w:space="0" w:color="auto"/>
        <w:right w:val="none" w:sz="0" w:space="0" w:color="auto"/>
      </w:divBdr>
    </w:div>
    <w:div w:id="1281111064">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
    <w:div w:id="1315066949">
      <w:bodyDiv w:val="1"/>
      <w:marLeft w:val="0"/>
      <w:marRight w:val="0"/>
      <w:marTop w:val="0"/>
      <w:marBottom w:val="0"/>
      <w:divBdr>
        <w:top w:val="none" w:sz="0" w:space="0" w:color="auto"/>
        <w:left w:val="none" w:sz="0" w:space="0" w:color="auto"/>
        <w:bottom w:val="none" w:sz="0" w:space="0" w:color="auto"/>
        <w:right w:val="none" w:sz="0" w:space="0" w:color="auto"/>
      </w:divBdr>
    </w:div>
    <w:div w:id="1317346558">
      <w:bodyDiv w:val="1"/>
      <w:marLeft w:val="0"/>
      <w:marRight w:val="0"/>
      <w:marTop w:val="0"/>
      <w:marBottom w:val="0"/>
      <w:divBdr>
        <w:top w:val="none" w:sz="0" w:space="0" w:color="auto"/>
        <w:left w:val="none" w:sz="0" w:space="0" w:color="auto"/>
        <w:bottom w:val="none" w:sz="0" w:space="0" w:color="auto"/>
        <w:right w:val="none" w:sz="0" w:space="0" w:color="auto"/>
      </w:divBdr>
    </w:div>
    <w:div w:id="1329020404">
      <w:bodyDiv w:val="1"/>
      <w:marLeft w:val="0"/>
      <w:marRight w:val="0"/>
      <w:marTop w:val="0"/>
      <w:marBottom w:val="0"/>
      <w:divBdr>
        <w:top w:val="none" w:sz="0" w:space="0" w:color="auto"/>
        <w:left w:val="none" w:sz="0" w:space="0" w:color="auto"/>
        <w:bottom w:val="none" w:sz="0" w:space="0" w:color="auto"/>
        <w:right w:val="none" w:sz="0" w:space="0" w:color="auto"/>
      </w:divBdr>
    </w:div>
    <w:div w:id="1334140551">
      <w:bodyDiv w:val="1"/>
      <w:marLeft w:val="0"/>
      <w:marRight w:val="0"/>
      <w:marTop w:val="0"/>
      <w:marBottom w:val="0"/>
      <w:divBdr>
        <w:top w:val="none" w:sz="0" w:space="0" w:color="auto"/>
        <w:left w:val="none" w:sz="0" w:space="0" w:color="auto"/>
        <w:bottom w:val="none" w:sz="0" w:space="0" w:color="auto"/>
        <w:right w:val="none" w:sz="0" w:space="0" w:color="auto"/>
      </w:divBdr>
    </w:div>
    <w:div w:id="1354186657">
      <w:bodyDiv w:val="1"/>
      <w:marLeft w:val="0"/>
      <w:marRight w:val="0"/>
      <w:marTop w:val="0"/>
      <w:marBottom w:val="0"/>
      <w:divBdr>
        <w:top w:val="none" w:sz="0" w:space="0" w:color="auto"/>
        <w:left w:val="none" w:sz="0" w:space="0" w:color="auto"/>
        <w:bottom w:val="none" w:sz="0" w:space="0" w:color="auto"/>
        <w:right w:val="none" w:sz="0" w:space="0" w:color="auto"/>
      </w:divBdr>
    </w:div>
    <w:div w:id="1362971751">
      <w:bodyDiv w:val="1"/>
      <w:marLeft w:val="0"/>
      <w:marRight w:val="0"/>
      <w:marTop w:val="0"/>
      <w:marBottom w:val="0"/>
      <w:divBdr>
        <w:top w:val="none" w:sz="0" w:space="0" w:color="auto"/>
        <w:left w:val="none" w:sz="0" w:space="0" w:color="auto"/>
        <w:bottom w:val="none" w:sz="0" w:space="0" w:color="auto"/>
        <w:right w:val="none" w:sz="0" w:space="0" w:color="auto"/>
      </w:divBdr>
    </w:div>
    <w:div w:id="1364134852">
      <w:bodyDiv w:val="1"/>
      <w:marLeft w:val="0"/>
      <w:marRight w:val="0"/>
      <w:marTop w:val="0"/>
      <w:marBottom w:val="0"/>
      <w:divBdr>
        <w:top w:val="none" w:sz="0" w:space="0" w:color="auto"/>
        <w:left w:val="none" w:sz="0" w:space="0" w:color="auto"/>
        <w:bottom w:val="none" w:sz="0" w:space="0" w:color="auto"/>
        <w:right w:val="none" w:sz="0" w:space="0" w:color="auto"/>
      </w:divBdr>
    </w:div>
    <w:div w:id="1395854907">
      <w:bodyDiv w:val="1"/>
      <w:marLeft w:val="0"/>
      <w:marRight w:val="0"/>
      <w:marTop w:val="0"/>
      <w:marBottom w:val="0"/>
      <w:divBdr>
        <w:top w:val="none" w:sz="0" w:space="0" w:color="auto"/>
        <w:left w:val="none" w:sz="0" w:space="0" w:color="auto"/>
        <w:bottom w:val="none" w:sz="0" w:space="0" w:color="auto"/>
        <w:right w:val="none" w:sz="0" w:space="0" w:color="auto"/>
      </w:divBdr>
    </w:div>
    <w:div w:id="1399668130">
      <w:bodyDiv w:val="1"/>
      <w:marLeft w:val="0"/>
      <w:marRight w:val="0"/>
      <w:marTop w:val="0"/>
      <w:marBottom w:val="0"/>
      <w:divBdr>
        <w:top w:val="none" w:sz="0" w:space="0" w:color="auto"/>
        <w:left w:val="none" w:sz="0" w:space="0" w:color="auto"/>
        <w:bottom w:val="none" w:sz="0" w:space="0" w:color="auto"/>
        <w:right w:val="none" w:sz="0" w:space="0" w:color="auto"/>
      </w:divBdr>
    </w:div>
    <w:div w:id="1412266812">
      <w:bodyDiv w:val="1"/>
      <w:marLeft w:val="0"/>
      <w:marRight w:val="0"/>
      <w:marTop w:val="0"/>
      <w:marBottom w:val="0"/>
      <w:divBdr>
        <w:top w:val="none" w:sz="0" w:space="0" w:color="auto"/>
        <w:left w:val="none" w:sz="0" w:space="0" w:color="auto"/>
        <w:bottom w:val="none" w:sz="0" w:space="0" w:color="auto"/>
        <w:right w:val="none" w:sz="0" w:space="0" w:color="auto"/>
      </w:divBdr>
    </w:div>
    <w:div w:id="1412581111">
      <w:bodyDiv w:val="1"/>
      <w:marLeft w:val="0"/>
      <w:marRight w:val="0"/>
      <w:marTop w:val="0"/>
      <w:marBottom w:val="0"/>
      <w:divBdr>
        <w:top w:val="none" w:sz="0" w:space="0" w:color="auto"/>
        <w:left w:val="none" w:sz="0" w:space="0" w:color="auto"/>
        <w:bottom w:val="none" w:sz="0" w:space="0" w:color="auto"/>
        <w:right w:val="none" w:sz="0" w:space="0" w:color="auto"/>
      </w:divBdr>
    </w:div>
    <w:div w:id="1426800361">
      <w:bodyDiv w:val="1"/>
      <w:marLeft w:val="0"/>
      <w:marRight w:val="0"/>
      <w:marTop w:val="0"/>
      <w:marBottom w:val="0"/>
      <w:divBdr>
        <w:top w:val="none" w:sz="0" w:space="0" w:color="auto"/>
        <w:left w:val="none" w:sz="0" w:space="0" w:color="auto"/>
        <w:bottom w:val="none" w:sz="0" w:space="0" w:color="auto"/>
        <w:right w:val="none" w:sz="0" w:space="0" w:color="auto"/>
      </w:divBdr>
    </w:div>
    <w:div w:id="1427462616">
      <w:bodyDiv w:val="1"/>
      <w:marLeft w:val="0"/>
      <w:marRight w:val="0"/>
      <w:marTop w:val="0"/>
      <w:marBottom w:val="0"/>
      <w:divBdr>
        <w:top w:val="none" w:sz="0" w:space="0" w:color="auto"/>
        <w:left w:val="none" w:sz="0" w:space="0" w:color="auto"/>
        <w:bottom w:val="none" w:sz="0" w:space="0" w:color="auto"/>
        <w:right w:val="none" w:sz="0" w:space="0" w:color="auto"/>
      </w:divBdr>
    </w:div>
    <w:div w:id="1427995681">
      <w:bodyDiv w:val="1"/>
      <w:marLeft w:val="0"/>
      <w:marRight w:val="0"/>
      <w:marTop w:val="0"/>
      <w:marBottom w:val="0"/>
      <w:divBdr>
        <w:top w:val="none" w:sz="0" w:space="0" w:color="auto"/>
        <w:left w:val="none" w:sz="0" w:space="0" w:color="auto"/>
        <w:bottom w:val="none" w:sz="0" w:space="0" w:color="auto"/>
        <w:right w:val="none" w:sz="0" w:space="0" w:color="auto"/>
      </w:divBdr>
    </w:div>
    <w:div w:id="1445035007">
      <w:bodyDiv w:val="1"/>
      <w:marLeft w:val="0"/>
      <w:marRight w:val="0"/>
      <w:marTop w:val="0"/>
      <w:marBottom w:val="0"/>
      <w:divBdr>
        <w:top w:val="none" w:sz="0" w:space="0" w:color="auto"/>
        <w:left w:val="none" w:sz="0" w:space="0" w:color="auto"/>
        <w:bottom w:val="none" w:sz="0" w:space="0" w:color="auto"/>
        <w:right w:val="none" w:sz="0" w:space="0" w:color="auto"/>
      </w:divBdr>
    </w:div>
    <w:div w:id="1461343759">
      <w:bodyDiv w:val="1"/>
      <w:marLeft w:val="0"/>
      <w:marRight w:val="0"/>
      <w:marTop w:val="0"/>
      <w:marBottom w:val="0"/>
      <w:divBdr>
        <w:top w:val="none" w:sz="0" w:space="0" w:color="auto"/>
        <w:left w:val="none" w:sz="0" w:space="0" w:color="auto"/>
        <w:bottom w:val="none" w:sz="0" w:space="0" w:color="auto"/>
        <w:right w:val="none" w:sz="0" w:space="0" w:color="auto"/>
      </w:divBdr>
    </w:div>
    <w:div w:id="1461411611">
      <w:bodyDiv w:val="1"/>
      <w:marLeft w:val="0"/>
      <w:marRight w:val="0"/>
      <w:marTop w:val="0"/>
      <w:marBottom w:val="0"/>
      <w:divBdr>
        <w:top w:val="none" w:sz="0" w:space="0" w:color="auto"/>
        <w:left w:val="none" w:sz="0" w:space="0" w:color="auto"/>
        <w:bottom w:val="none" w:sz="0" w:space="0" w:color="auto"/>
        <w:right w:val="none" w:sz="0" w:space="0" w:color="auto"/>
      </w:divBdr>
    </w:div>
    <w:div w:id="1465655880">
      <w:bodyDiv w:val="1"/>
      <w:marLeft w:val="0"/>
      <w:marRight w:val="0"/>
      <w:marTop w:val="0"/>
      <w:marBottom w:val="0"/>
      <w:divBdr>
        <w:top w:val="none" w:sz="0" w:space="0" w:color="auto"/>
        <w:left w:val="none" w:sz="0" w:space="0" w:color="auto"/>
        <w:bottom w:val="none" w:sz="0" w:space="0" w:color="auto"/>
        <w:right w:val="none" w:sz="0" w:space="0" w:color="auto"/>
      </w:divBdr>
    </w:div>
    <w:div w:id="1471899785">
      <w:bodyDiv w:val="1"/>
      <w:marLeft w:val="0"/>
      <w:marRight w:val="0"/>
      <w:marTop w:val="0"/>
      <w:marBottom w:val="0"/>
      <w:divBdr>
        <w:top w:val="none" w:sz="0" w:space="0" w:color="auto"/>
        <w:left w:val="none" w:sz="0" w:space="0" w:color="auto"/>
        <w:bottom w:val="none" w:sz="0" w:space="0" w:color="auto"/>
        <w:right w:val="none" w:sz="0" w:space="0" w:color="auto"/>
      </w:divBdr>
    </w:div>
    <w:div w:id="1472333630">
      <w:bodyDiv w:val="1"/>
      <w:marLeft w:val="0"/>
      <w:marRight w:val="0"/>
      <w:marTop w:val="0"/>
      <w:marBottom w:val="0"/>
      <w:divBdr>
        <w:top w:val="none" w:sz="0" w:space="0" w:color="auto"/>
        <w:left w:val="none" w:sz="0" w:space="0" w:color="auto"/>
        <w:bottom w:val="none" w:sz="0" w:space="0" w:color="auto"/>
        <w:right w:val="none" w:sz="0" w:space="0" w:color="auto"/>
      </w:divBdr>
    </w:div>
    <w:div w:id="1495952770">
      <w:bodyDiv w:val="1"/>
      <w:marLeft w:val="0"/>
      <w:marRight w:val="0"/>
      <w:marTop w:val="0"/>
      <w:marBottom w:val="0"/>
      <w:divBdr>
        <w:top w:val="none" w:sz="0" w:space="0" w:color="auto"/>
        <w:left w:val="none" w:sz="0" w:space="0" w:color="auto"/>
        <w:bottom w:val="none" w:sz="0" w:space="0" w:color="auto"/>
        <w:right w:val="none" w:sz="0" w:space="0" w:color="auto"/>
      </w:divBdr>
    </w:div>
    <w:div w:id="1503085985">
      <w:bodyDiv w:val="1"/>
      <w:marLeft w:val="0"/>
      <w:marRight w:val="0"/>
      <w:marTop w:val="0"/>
      <w:marBottom w:val="0"/>
      <w:divBdr>
        <w:top w:val="none" w:sz="0" w:space="0" w:color="auto"/>
        <w:left w:val="none" w:sz="0" w:space="0" w:color="auto"/>
        <w:bottom w:val="none" w:sz="0" w:space="0" w:color="auto"/>
        <w:right w:val="none" w:sz="0" w:space="0" w:color="auto"/>
      </w:divBdr>
    </w:div>
    <w:div w:id="1503088234">
      <w:bodyDiv w:val="1"/>
      <w:marLeft w:val="0"/>
      <w:marRight w:val="0"/>
      <w:marTop w:val="0"/>
      <w:marBottom w:val="0"/>
      <w:divBdr>
        <w:top w:val="none" w:sz="0" w:space="0" w:color="auto"/>
        <w:left w:val="none" w:sz="0" w:space="0" w:color="auto"/>
        <w:bottom w:val="none" w:sz="0" w:space="0" w:color="auto"/>
        <w:right w:val="none" w:sz="0" w:space="0" w:color="auto"/>
      </w:divBdr>
    </w:div>
    <w:div w:id="1553232078">
      <w:bodyDiv w:val="1"/>
      <w:marLeft w:val="0"/>
      <w:marRight w:val="0"/>
      <w:marTop w:val="0"/>
      <w:marBottom w:val="0"/>
      <w:divBdr>
        <w:top w:val="none" w:sz="0" w:space="0" w:color="auto"/>
        <w:left w:val="none" w:sz="0" w:space="0" w:color="auto"/>
        <w:bottom w:val="none" w:sz="0" w:space="0" w:color="auto"/>
        <w:right w:val="none" w:sz="0" w:space="0" w:color="auto"/>
      </w:divBdr>
    </w:div>
    <w:div w:id="1557666746">
      <w:bodyDiv w:val="1"/>
      <w:marLeft w:val="0"/>
      <w:marRight w:val="0"/>
      <w:marTop w:val="0"/>
      <w:marBottom w:val="0"/>
      <w:divBdr>
        <w:top w:val="none" w:sz="0" w:space="0" w:color="auto"/>
        <w:left w:val="none" w:sz="0" w:space="0" w:color="auto"/>
        <w:bottom w:val="none" w:sz="0" w:space="0" w:color="auto"/>
        <w:right w:val="none" w:sz="0" w:space="0" w:color="auto"/>
      </w:divBdr>
    </w:div>
    <w:div w:id="1575236130">
      <w:bodyDiv w:val="1"/>
      <w:marLeft w:val="0"/>
      <w:marRight w:val="0"/>
      <w:marTop w:val="0"/>
      <w:marBottom w:val="0"/>
      <w:divBdr>
        <w:top w:val="none" w:sz="0" w:space="0" w:color="auto"/>
        <w:left w:val="none" w:sz="0" w:space="0" w:color="auto"/>
        <w:bottom w:val="none" w:sz="0" w:space="0" w:color="auto"/>
        <w:right w:val="none" w:sz="0" w:space="0" w:color="auto"/>
      </w:divBdr>
    </w:div>
    <w:div w:id="1579943039">
      <w:bodyDiv w:val="1"/>
      <w:marLeft w:val="0"/>
      <w:marRight w:val="0"/>
      <w:marTop w:val="0"/>
      <w:marBottom w:val="0"/>
      <w:divBdr>
        <w:top w:val="none" w:sz="0" w:space="0" w:color="auto"/>
        <w:left w:val="none" w:sz="0" w:space="0" w:color="auto"/>
        <w:bottom w:val="none" w:sz="0" w:space="0" w:color="auto"/>
        <w:right w:val="none" w:sz="0" w:space="0" w:color="auto"/>
      </w:divBdr>
    </w:div>
    <w:div w:id="1587572113">
      <w:bodyDiv w:val="1"/>
      <w:marLeft w:val="0"/>
      <w:marRight w:val="0"/>
      <w:marTop w:val="0"/>
      <w:marBottom w:val="0"/>
      <w:divBdr>
        <w:top w:val="none" w:sz="0" w:space="0" w:color="auto"/>
        <w:left w:val="none" w:sz="0" w:space="0" w:color="auto"/>
        <w:bottom w:val="none" w:sz="0" w:space="0" w:color="auto"/>
        <w:right w:val="none" w:sz="0" w:space="0" w:color="auto"/>
      </w:divBdr>
    </w:div>
    <w:div w:id="1590000923">
      <w:bodyDiv w:val="1"/>
      <w:marLeft w:val="0"/>
      <w:marRight w:val="0"/>
      <w:marTop w:val="0"/>
      <w:marBottom w:val="0"/>
      <w:divBdr>
        <w:top w:val="none" w:sz="0" w:space="0" w:color="auto"/>
        <w:left w:val="none" w:sz="0" w:space="0" w:color="auto"/>
        <w:bottom w:val="none" w:sz="0" w:space="0" w:color="auto"/>
        <w:right w:val="none" w:sz="0" w:space="0" w:color="auto"/>
      </w:divBdr>
    </w:div>
    <w:div w:id="1593851642">
      <w:bodyDiv w:val="1"/>
      <w:marLeft w:val="0"/>
      <w:marRight w:val="0"/>
      <w:marTop w:val="0"/>
      <w:marBottom w:val="0"/>
      <w:divBdr>
        <w:top w:val="none" w:sz="0" w:space="0" w:color="auto"/>
        <w:left w:val="none" w:sz="0" w:space="0" w:color="auto"/>
        <w:bottom w:val="none" w:sz="0" w:space="0" w:color="auto"/>
        <w:right w:val="none" w:sz="0" w:space="0" w:color="auto"/>
      </w:divBdr>
    </w:div>
    <w:div w:id="1599950955">
      <w:bodyDiv w:val="1"/>
      <w:marLeft w:val="0"/>
      <w:marRight w:val="0"/>
      <w:marTop w:val="0"/>
      <w:marBottom w:val="0"/>
      <w:divBdr>
        <w:top w:val="none" w:sz="0" w:space="0" w:color="auto"/>
        <w:left w:val="none" w:sz="0" w:space="0" w:color="auto"/>
        <w:bottom w:val="none" w:sz="0" w:space="0" w:color="auto"/>
        <w:right w:val="none" w:sz="0" w:space="0" w:color="auto"/>
      </w:divBdr>
    </w:div>
    <w:div w:id="1602687288">
      <w:bodyDiv w:val="1"/>
      <w:marLeft w:val="0"/>
      <w:marRight w:val="0"/>
      <w:marTop w:val="0"/>
      <w:marBottom w:val="0"/>
      <w:divBdr>
        <w:top w:val="none" w:sz="0" w:space="0" w:color="auto"/>
        <w:left w:val="none" w:sz="0" w:space="0" w:color="auto"/>
        <w:bottom w:val="none" w:sz="0" w:space="0" w:color="auto"/>
        <w:right w:val="none" w:sz="0" w:space="0" w:color="auto"/>
      </w:divBdr>
    </w:div>
    <w:div w:id="1610312562">
      <w:bodyDiv w:val="1"/>
      <w:marLeft w:val="0"/>
      <w:marRight w:val="0"/>
      <w:marTop w:val="0"/>
      <w:marBottom w:val="0"/>
      <w:divBdr>
        <w:top w:val="none" w:sz="0" w:space="0" w:color="auto"/>
        <w:left w:val="none" w:sz="0" w:space="0" w:color="auto"/>
        <w:bottom w:val="none" w:sz="0" w:space="0" w:color="auto"/>
        <w:right w:val="none" w:sz="0" w:space="0" w:color="auto"/>
      </w:divBdr>
    </w:div>
    <w:div w:id="1653212847">
      <w:bodyDiv w:val="1"/>
      <w:marLeft w:val="0"/>
      <w:marRight w:val="0"/>
      <w:marTop w:val="0"/>
      <w:marBottom w:val="0"/>
      <w:divBdr>
        <w:top w:val="none" w:sz="0" w:space="0" w:color="auto"/>
        <w:left w:val="none" w:sz="0" w:space="0" w:color="auto"/>
        <w:bottom w:val="none" w:sz="0" w:space="0" w:color="auto"/>
        <w:right w:val="none" w:sz="0" w:space="0" w:color="auto"/>
      </w:divBdr>
    </w:div>
    <w:div w:id="1671256767">
      <w:bodyDiv w:val="1"/>
      <w:marLeft w:val="0"/>
      <w:marRight w:val="0"/>
      <w:marTop w:val="0"/>
      <w:marBottom w:val="0"/>
      <w:divBdr>
        <w:top w:val="none" w:sz="0" w:space="0" w:color="auto"/>
        <w:left w:val="none" w:sz="0" w:space="0" w:color="auto"/>
        <w:bottom w:val="none" w:sz="0" w:space="0" w:color="auto"/>
        <w:right w:val="none" w:sz="0" w:space="0" w:color="auto"/>
      </w:divBdr>
    </w:div>
    <w:div w:id="1698578119">
      <w:bodyDiv w:val="1"/>
      <w:marLeft w:val="0"/>
      <w:marRight w:val="0"/>
      <w:marTop w:val="0"/>
      <w:marBottom w:val="0"/>
      <w:divBdr>
        <w:top w:val="none" w:sz="0" w:space="0" w:color="auto"/>
        <w:left w:val="none" w:sz="0" w:space="0" w:color="auto"/>
        <w:bottom w:val="none" w:sz="0" w:space="0" w:color="auto"/>
        <w:right w:val="none" w:sz="0" w:space="0" w:color="auto"/>
      </w:divBdr>
    </w:div>
    <w:div w:id="1699742761">
      <w:bodyDiv w:val="1"/>
      <w:marLeft w:val="0"/>
      <w:marRight w:val="0"/>
      <w:marTop w:val="0"/>
      <w:marBottom w:val="0"/>
      <w:divBdr>
        <w:top w:val="none" w:sz="0" w:space="0" w:color="auto"/>
        <w:left w:val="none" w:sz="0" w:space="0" w:color="auto"/>
        <w:bottom w:val="none" w:sz="0" w:space="0" w:color="auto"/>
        <w:right w:val="none" w:sz="0" w:space="0" w:color="auto"/>
      </w:divBdr>
    </w:div>
    <w:div w:id="1763911157">
      <w:bodyDiv w:val="1"/>
      <w:marLeft w:val="0"/>
      <w:marRight w:val="0"/>
      <w:marTop w:val="0"/>
      <w:marBottom w:val="0"/>
      <w:divBdr>
        <w:top w:val="none" w:sz="0" w:space="0" w:color="auto"/>
        <w:left w:val="none" w:sz="0" w:space="0" w:color="auto"/>
        <w:bottom w:val="none" w:sz="0" w:space="0" w:color="auto"/>
        <w:right w:val="none" w:sz="0" w:space="0" w:color="auto"/>
      </w:divBdr>
    </w:div>
    <w:div w:id="1766657150">
      <w:bodyDiv w:val="1"/>
      <w:marLeft w:val="0"/>
      <w:marRight w:val="0"/>
      <w:marTop w:val="0"/>
      <w:marBottom w:val="0"/>
      <w:divBdr>
        <w:top w:val="none" w:sz="0" w:space="0" w:color="auto"/>
        <w:left w:val="none" w:sz="0" w:space="0" w:color="auto"/>
        <w:bottom w:val="none" w:sz="0" w:space="0" w:color="auto"/>
        <w:right w:val="none" w:sz="0" w:space="0" w:color="auto"/>
      </w:divBdr>
    </w:div>
    <w:div w:id="1774400140">
      <w:bodyDiv w:val="1"/>
      <w:marLeft w:val="0"/>
      <w:marRight w:val="0"/>
      <w:marTop w:val="0"/>
      <w:marBottom w:val="0"/>
      <w:divBdr>
        <w:top w:val="none" w:sz="0" w:space="0" w:color="auto"/>
        <w:left w:val="none" w:sz="0" w:space="0" w:color="auto"/>
        <w:bottom w:val="none" w:sz="0" w:space="0" w:color="auto"/>
        <w:right w:val="none" w:sz="0" w:space="0" w:color="auto"/>
      </w:divBdr>
    </w:div>
    <w:div w:id="1802570225">
      <w:bodyDiv w:val="1"/>
      <w:marLeft w:val="0"/>
      <w:marRight w:val="0"/>
      <w:marTop w:val="0"/>
      <w:marBottom w:val="0"/>
      <w:divBdr>
        <w:top w:val="none" w:sz="0" w:space="0" w:color="auto"/>
        <w:left w:val="none" w:sz="0" w:space="0" w:color="auto"/>
        <w:bottom w:val="none" w:sz="0" w:space="0" w:color="auto"/>
        <w:right w:val="none" w:sz="0" w:space="0" w:color="auto"/>
      </w:divBdr>
    </w:div>
    <w:div w:id="1820994377">
      <w:bodyDiv w:val="1"/>
      <w:marLeft w:val="0"/>
      <w:marRight w:val="0"/>
      <w:marTop w:val="0"/>
      <w:marBottom w:val="0"/>
      <w:divBdr>
        <w:top w:val="none" w:sz="0" w:space="0" w:color="auto"/>
        <w:left w:val="none" w:sz="0" w:space="0" w:color="auto"/>
        <w:bottom w:val="none" w:sz="0" w:space="0" w:color="auto"/>
        <w:right w:val="none" w:sz="0" w:space="0" w:color="auto"/>
      </w:divBdr>
    </w:div>
    <w:div w:id="1828355375">
      <w:bodyDiv w:val="1"/>
      <w:marLeft w:val="0"/>
      <w:marRight w:val="0"/>
      <w:marTop w:val="0"/>
      <w:marBottom w:val="0"/>
      <w:divBdr>
        <w:top w:val="none" w:sz="0" w:space="0" w:color="auto"/>
        <w:left w:val="none" w:sz="0" w:space="0" w:color="auto"/>
        <w:bottom w:val="none" w:sz="0" w:space="0" w:color="auto"/>
        <w:right w:val="none" w:sz="0" w:space="0" w:color="auto"/>
      </w:divBdr>
    </w:div>
    <w:div w:id="1898782446">
      <w:bodyDiv w:val="1"/>
      <w:marLeft w:val="0"/>
      <w:marRight w:val="0"/>
      <w:marTop w:val="0"/>
      <w:marBottom w:val="0"/>
      <w:divBdr>
        <w:top w:val="none" w:sz="0" w:space="0" w:color="auto"/>
        <w:left w:val="none" w:sz="0" w:space="0" w:color="auto"/>
        <w:bottom w:val="none" w:sz="0" w:space="0" w:color="auto"/>
        <w:right w:val="none" w:sz="0" w:space="0" w:color="auto"/>
      </w:divBdr>
    </w:div>
    <w:div w:id="1914777794">
      <w:bodyDiv w:val="1"/>
      <w:marLeft w:val="0"/>
      <w:marRight w:val="0"/>
      <w:marTop w:val="0"/>
      <w:marBottom w:val="0"/>
      <w:divBdr>
        <w:top w:val="none" w:sz="0" w:space="0" w:color="auto"/>
        <w:left w:val="none" w:sz="0" w:space="0" w:color="auto"/>
        <w:bottom w:val="none" w:sz="0" w:space="0" w:color="auto"/>
        <w:right w:val="none" w:sz="0" w:space="0" w:color="auto"/>
      </w:divBdr>
    </w:div>
    <w:div w:id="1920863198">
      <w:bodyDiv w:val="1"/>
      <w:marLeft w:val="0"/>
      <w:marRight w:val="0"/>
      <w:marTop w:val="0"/>
      <w:marBottom w:val="0"/>
      <w:divBdr>
        <w:top w:val="none" w:sz="0" w:space="0" w:color="auto"/>
        <w:left w:val="none" w:sz="0" w:space="0" w:color="auto"/>
        <w:bottom w:val="none" w:sz="0" w:space="0" w:color="auto"/>
        <w:right w:val="none" w:sz="0" w:space="0" w:color="auto"/>
      </w:divBdr>
    </w:div>
    <w:div w:id="1937710779">
      <w:bodyDiv w:val="1"/>
      <w:marLeft w:val="0"/>
      <w:marRight w:val="0"/>
      <w:marTop w:val="0"/>
      <w:marBottom w:val="0"/>
      <w:divBdr>
        <w:top w:val="none" w:sz="0" w:space="0" w:color="auto"/>
        <w:left w:val="none" w:sz="0" w:space="0" w:color="auto"/>
        <w:bottom w:val="none" w:sz="0" w:space="0" w:color="auto"/>
        <w:right w:val="none" w:sz="0" w:space="0" w:color="auto"/>
      </w:divBdr>
    </w:div>
    <w:div w:id="1942906133">
      <w:bodyDiv w:val="1"/>
      <w:marLeft w:val="0"/>
      <w:marRight w:val="0"/>
      <w:marTop w:val="0"/>
      <w:marBottom w:val="0"/>
      <w:divBdr>
        <w:top w:val="none" w:sz="0" w:space="0" w:color="auto"/>
        <w:left w:val="none" w:sz="0" w:space="0" w:color="auto"/>
        <w:bottom w:val="none" w:sz="0" w:space="0" w:color="auto"/>
        <w:right w:val="none" w:sz="0" w:space="0" w:color="auto"/>
      </w:divBdr>
    </w:div>
    <w:div w:id="1997954454">
      <w:bodyDiv w:val="1"/>
      <w:marLeft w:val="0"/>
      <w:marRight w:val="0"/>
      <w:marTop w:val="0"/>
      <w:marBottom w:val="0"/>
      <w:divBdr>
        <w:top w:val="none" w:sz="0" w:space="0" w:color="auto"/>
        <w:left w:val="none" w:sz="0" w:space="0" w:color="auto"/>
        <w:bottom w:val="none" w:sz="0" w:space="0" w:color="auto"/>
        <w:right w:val="none" w:sz="0" w:space="0" w:color="auto"/>
      </w:divBdr>
    </w:div>
    <w:div w:id="1998461185">
      <w:bodyDiv w:val="1"/>
      <w:marLeft w:val="0"/>
      <w:marRight w:val="0"/>
      <w:marTop w:val="0"/>
      <w:marBottom w:val="0"/>
      <w:divBdr>
        <w:top w:val="none" w:sz="0" w:space="0" w:color="auto"/>
        <w:left w:val="none" w:sz="0" w:space="0" w:color="auto"/>
        <w:bottom w:val="none" w:sz="0" w:space="0" w:color="auto"/>
        <w:right w:val="none" w:sz="0" w:space="0" w:color="auto"/>
      </w:divBdr>
    </w:div>
    <w:div w:id="2004624555">
      <w:bodyDiv w:val="1"/>
      <w:marLeft w:val="0"/>
      <w:marRight w:val="0"/>
      <w:marTop w:val="0"/>
      <w:marBottom w:val="0"/>
      <w:divBdr>
        <w:top w:val="none" w:sz="0" w:space="0" w:color="auto"/>
        <w:left w:val="none" w:sz="0" w:space="0" w:color="auto"/>
        <w:bottom w:val="none" w:sz="0" w:space="0" w:color="auto"/>
        <w:right w:val="none" w:sz="0" w:space="0" w:color="auto"/>
      </w:divBdr>
    </w:div>
    <w:div w:id="2015104031">
      <w:bodyDiv w:val="1"/>
      <w:marLeft w:val="0"/>
      <w:marRight w:val="0"/>
      <w:marTop w:val="0"/>
      <w:marBottom w:val="0"/>
      <w:divBdr>
        <w:top w:val="none" w:sz="0" w:space="0" w:color="auto"/>
        <w:left w:val="none" w:sz="0" w:space="0" w:color="auto"/>
        <w:bottom w:val="none" w:sz="0" w:space="0" w:color="auto"/>
        <w:right w:val="none" w:sz="0" w:space="0" w:color="auto"/>
      </w:divBdr>
    </w:div>
    <w:div w:id="2019960360">
      <w:bodyDiv w:val="1"/>
      <w:marLeft w:val="0"/>
      <w:marRight w:val="0"/>
      <w:marTop w:val="0"/>
      <w:marBottom w:val="0"/>
      <w:divBdr>
        <w:top w:val="none" w:sz="0" w:space="0" w:color="auto"/>
        <w:left w:val="none" w:sz="0" w:space="0" w:color="auto"/>
        <w:bottom w:val="none" w:sz="0" w:space="0" w:color="auto"/>
        <w:right w:val="none" w:sz="0" w:space="0" w:color="auto"/>
      </w:divBdr>
    </w:div>
    <w:div w:id="2021464564">
      <w:bodyDiv w:val="1"/>
      <w:marLeft w:val="0"/>
      <w:marRight w:val="0"/>
      <w:marTop w:val="0"/>
      <w:marBottom w:val="0"/>
      <w:divBdr>
        <w:top w:val="none" w:sz="0" w:space="0" w:color="auto"/>
        <w:left w:val="none" w:sz="0" w:space="0" w:color="auto"/>
        <w:bottom w:val="none" w:sz="0" w:space="0" w:color="auto"/>
        <w:right w:val="none" w:sz="0" w:space="0" w:color="auto"/>
      </w:divBdr>
    </w:div>
    <w:div w:id="2114737491">
      <w:bodyDiv w:val="1"/>
      <w:marLeft w:val="0"/>
      <w:marRight w:val="0"/>
      <w:marTop w:val="0"/>
      <w:marBottom w:val="0"/>
      <w:divBdr>
        <w:top w:val="none" w:sz="0" w:space="0" w:color="auto"/>
        <w:left w:val="none" w:sz="0" w:space="0" w:color="auto"/>
        <w:bottom w:val="none" w:sz="0" w:space="0" w:color="auto"/>
        <w:right w:val="none" w:sz="0" w:space="0" w:color="auto"/>
      </w:divBdr>
    </w:div>
    <w:div w:id="2128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5.%20GODINE\BUDZET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5.%20GODINE\BUDZET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5.%20GODINE\BUDZET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9180818022747156"/>
          <c:y val="2.8252405949256341E-2"/>
          <c:w val="0.61849825021872262"/>
          <c:h val="0.59377624671916007"/>
        </c:manualLayout>
      </c:layout>
      <c:bar3DChart>
        <c:barDir val="col"/>
        <c:grouping val="stacked"/>
        <c:varyColors val="0"/>
        <c:ser>
          <c:idx val="0"/>
          <c:order val="0"/>
          <c:invertIfNegative val="0"/>
          <c:dLbls>
            <c:showLegendKey val="1"/>
            <c:showVal val="1"/>
            <c:showCatName val="0"/>
            <c:showSerName val="0"/>
            <c:showPercent val="0"/>
            <c:showBubbleSize val="0"/>
            <c:showLeaderLines val="0"/>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погаче'!$C$5:$C$7</c:f>
              <c:numCache>
                <c:formatCode>#,##0</c:formatCode>
                <c:ptCount val="3"/>
                <c:pt idx="0">
                  <c:v>7744558000</c:v>
                </c:pt>
                <c:pt idx="1">
                  <c:v>1640858000</c:v>
                </c:pt>
                <c:pt idx="2">
                  <c:v>591600000</c:v>
                </c:pt>
              </c:numCache>
            </c:numRef>
          </c:val>
        </c:ser>
        <c:ser>
          <c:idx val="1"/>
          <c:order val="1"/>
          <c:invertIfNegative val="0"/>
          <c:dLbls>
            <c:dLbl>
              <c:idx val="0"/>
              <c:layout>
                <c:manualLayout>
                  <c:x val="0.10870772836309185"/>
                  <c:y val="2.1621621621621623E-2"/>
                </c:manualLayout>
              </c:layout>
              <c:showLegendKey val="0"/>
              <c:showVal val="1"/>
              <c:showCatName val="0"/>
              <c:showSerName val="0"/>
              <c:showPercent val="0"/>
              <c:showBubbleSize val="0"/>
            </c:dLbl>
            <c:dLbl>
              <c:idx val="1"/>
              <c:layout>
                <c:manualLayout>
                  <c:x val="7.0992802196304883E-2"/>
                  <c:y val="-7.9279279279279274E-2"/>
                </c:manualLayout>
              </c:layout>
              <c:showLegendKey val="0"/>
              <c:showVal val="1"/>
              <c:showCatName val="0"/>
              <c:showSerName val="0"/>
              <c:showPercent val="0"/>
              <c:showBubbleSize val="0"/>
            </c:dLbl>
            <c:dLbl>
              <c:idx val="2"/>
              <c:layout>
                <c:manualLayout>
                  <c:x val="7.3211327264939494E-2"/>
                  <c:y val="-7.56756756756756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погаче'!$D$5:$D$7</c:f>
              <c:numCache>
                <c:formatCode>0.00%</c:formatCode>
                <c:ptCount val="3"/>
                <c:pt idx="0">
                  <c:v>0.77623990980870428</c:v>
                </c:pt>
                <c:pt idx="1">
                  <c:v>0.16446380360620852</c:v>
                </c:pt>
                <c:pt idx="2">
                  <c:v>5.9296286585087163E-2</c:v>
                </c:pt>
              </c:numCache>
            </c:numRef>
          </c:val>
        </c:ser>
        <c:dLbls>
          <c:showLegendKey val="0"/>
          <c:showVal val="0"/>
          <c:showCatName val="0"/>
          <c:showSerName val="0"/>
          <c:showPercent val="0"/>
          <c:showBubbleSize val="0"/>
        </c:dLbls>
        <c:gapWidth val="150"/>
        <c:shape val="box"/>
        <c:axId val="28145920"/>
        <c:axId val="28336128"/>
        <c:axId val="0"/>
      </c:bar3DChart>
      <c:catAx>
        <c:axId val="28145920"/>
        <c:scaling>
          <c:orientation val="minMax"/>
        </c:scaling>
        <c:delete val="0"/>
        <c:axPos val="b"/>
        <c:majorTickMark val="out"/>
        <c:minorTickMark val="none"/>
        <c:tickLblPos val="nextTo"/>
        <c:crossAx val="28336128"/>
        <c:crosses val="autoZero"/>
        <c:auto val="1"/>
        <c:lblAlgn val="ctr"/>
        <c:lblOffset val="100"/>
        <c:noMultiLvlLbl val="0"/>
      </c:catAx>
      <c:valAx>
        <c:axId val="28336128"/>
        <c:scaling>
          <c:orientation val="minMax"/>
        </c:scaling>
        <c:delete val="0"/>
        <c:axPos val="l"/>
        <c:majorGridlines/>
        <c:numFmt formatCode="#,##0" sourceLinked="1"/>
        <c:majorTickMark val="out"/>
        <c:minorTickMark val="none"/>
        <c:tickLblPos val="nextTo"/>
        <c:crossAx val="281459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00891400634289"/>
          <c:y val="2.4392943834676967E-2"/>
          <c:w val="0.85864467272716738"/>
          <c:h val="0.60795692484748132"/>
        </c:manualLayout>
      </c:layout>
      <c:bar3DChart>
        <c:barDir val="col"/>
        <c:grouping val="stacked"/>
        <c:varyColors val="0"/>
        <c:ser>
          <c:idx val="0"/>
          <c:order val="0"/>
          <c:invertIfNegative val="0"/>
          <c:dLbls>
            <c:dLbl>
              <c:idx val="0"/>
              <c:layout>
                <c:manualLayout>
                  <c:x val="4.8983446605598141E-3"/>
                  <c:y val="-0.28497243213725798"/>
                </c:manualLayout>
              </c:layout>
              <c:showLegendKey val="1"/>
              <c:showVal val="1"/>
              <c:showCatName val="1"/>
              <c:showSerName val="0"/>
              <c:showPercent val="0"/>
              <c:showBubbleSize val="0"/>
            </c:dLbl>
            <c:dLbl>
              <c:idx val="1"/>
              <c:layout>
                <c:manualLayout>
                  <c:x val="0.11685682146874497"/>
                  <c:y val="-0.18810581672973375"/>
                </c:manualLayout>
              </c:layout>
              <c:tx>
                <c:rich>
                  <a:bodyPr/>
                  <a:lstStyle/>
                  <a:p>
                    <a:r>
                      <a:rPr lang="sr-Cyrl-CS"/>
                      <a:t>Коришћење услуга и роба ;</a:t>
                    </a:r>
                    <a:endParaRPr lang="sr-Latn-CS"/>
                  </a:p>
                  <a:p>
                    <a:r>
                      <a:rPr lang="sr-Cyrl-CS"/>
                      <a:t> 2.662.986.000</a:t>
                    </a:r>
                  </a:p>
                </c:rich>
              </c:tx>
              <c:showLegendKey val="1"/>
              <c:showVal val="1"/>
              <c:showCatName val="1"/>
              <c:showSerName val="0"/>
              <c:showPercent val="0"/>
              <c:showBubbleSize val="0"/>
            </c:dLbl>
            <c:dLbl>
              <c:idx val="2"/>
              <c:layout>
                <c:manualLayout>
                  <c:x val="3.0372054075170356E-3"/>
                  <c:y val="-0.12531111463416061"/>
                </c:manualLayout>
              </c:layout>
              <c:showLegendKey val="1"/>
              <c:showVal val="1"/>
              <c:showCatName val="1"/>
              <c:showSerName val="0"/>
              <c:showPercent val="0"/>
              <c:showBubbleSize val="0"/>
            </c:dLbl>
            <c:dLbl>
              <c:idx val="3"/>
              <c:layout>
                <c:manualLayout>
                  <c:x val="3.0616943708028421E-2"/>
                  <c:y val="-0.15962961005713211"/>
                </c:manualLayout>
              </c:layout>
              <c:tx>
                <c:rich>
                  <a:bodyPr/>
                  <a:lstStyle/>
                  <a:p>
                    <a:r>
                      <a:rPr lang="sr-Cyrl-CS"/>
                      <a:t>Субвенције ;</a:t>
                    </a:r>
                    <a:endParaRPr lang="sr-Latn-CS"/>
                  </a:p>
                  <a:p>
                    <a:r>
                      <a:rPr lang="sr-Cyrl-CS"/>
                      <a:t> 207.840.000</a:t>
                    </a:r>
                  </a:p>
                </c:rich>
              </c:tx>
              <c:showLegendKey val="1"/>
              <c:showVal val="1"/>
              <c:showCatName val="1"/>
              <c:showSerName val="0"/>
              <c:showPercent val="0"/>
              <c:showBubbleSize val="0"/>
            </c:dLbl>
            <c:dLbl>
              <c:idx val="4"/>
              <c:layout>
                <c:manualLayout>
                  <c:x val="-1.841324244269495E-2"/>
                  <c:y val="-0.35953299945771794"/>
                </c:manualLayout>
              </c:layout>
              <c:tx>
                <c:rich>
                  <a:bodyPr/>
                  <a:lstStyle/>
                  <a:p>
                    <a:r>
                      <a:rPr lang="sr-Cyrl-CS"/>
                      <a:t>Донације, дотације и трансфери ;</a:t>
                    </a:r>
                    <a:endParaRPr lang="sr-Latn-CS"/>
                  </a:p>
                  <a:p>
                    <a:r>
                      <a:rPr lang="sr-Cyrl-CS"/>
                      <a:t> 1.445.778.000</a:t>
                    </a:r>
                  </a:p>
                </c:rich>
              </c:tx>
              <c:showLegendKey val="1"/>
              <c:showVal val="1"/>
              <c:showCatName val="1"/>
              <c:showSerName val="0"/>
              <c:showPercent val="0"/>
              <c:showBubbleSize val="0"/>
            </c:dLbl>
            <c:dLbl>
              <c:idx val="5"/>
              <c:layout>
                <c:manualLayout>
                  <c:x val="2.5019550001467727E-2"/>
                  <c:y val="-0.29803105074599079"/>
                </c:manualLayout>
              </c:layout>
              <c:showLegendKey val="1"/>
              <c:showVal val="1"/>
              <c:showCatName val="1"/>
              <c:showSerName val="0"/>
              <c:showPercent val="0"/>
              <c:showBubbleSize val="0"/>
            </c:dLbl>
            <c:dLbl>
              <c:idx val="6"/>
              <c:layout>
                <c:manualLayout>
                  <c:x val="5.131215045980779E-2"/>
                  <c:y val="-0.14679396619046781"/>
                </c:manualLayout>
              </c:layout>
              <c:tx>
                <c:rich>
                  <a:bodyPr/>
                  <a:lstStyle/>
                  <a:p>
                    <a:r>
                      <a:rPr lang="en-US"/>
                      <a:t>O</a:t>
                    </a:r>
                    <a:r>
                      <a:rPr lang="sr-Cyrl-CS"/>
                      <a:t>стали расходи и административни</a:t>
                    </a:r>
                    <a:endParaRPr lang="sr-Latn-CS"/>
                  </a:p>
                  <a:p>
                    <a:r>
                      <a:rPr lang="sr-Cyrl-CS"/>
                      <a:t>  трансфери из буџета ;</a:t>
                    </a:r>
                    <a:endParaRPr lang="sr-Latn-CS"/>
                  </a:p>
                  <a:p>
                    <a:r>
                      <a:rPr lang="sr-Cyrl-CS"/>
                      <a:t> 537.335.000</a:t>
                    </a:r>
                  </a:p>
                </c:rich>
              </c:tx>
              <c:showLegendKey val="1"/>
              <c:showVal val="1"/>
              <c:showCatName val="1"/>
              <c:showSerName val="0"/>
              <c:showPercent val="0"/>
              <c:showBubbleSize val="0"/>
            </c:dLbl>
            <c:numFmt formatCode="#,##0" sourceLinked="0"/>
            <c:showLegendKey val="1"/>
            <c:showVal val="1"/>
            <c:showCatName val="1"/>
            <c:showSerName val="0"/>
            <c:showPercent val="0"/>
            <c:showBubbleSize val="0"/>
            <c:showLeaderLines val="0"/>
          </c:dLbls>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погаче'!$C$31:$C$37</c:f>
              <c:numCache>
                <c:formatCode>#,##0</c:formatCode>
                <c:ptCount val="7"/>
                <c:pt idx="0">
                  <c:v>1928987000</c:v>
                </c:pt>
                <c:pt idx="1">
                  <c:v>2821203000</c:v>
                </c:pt>
                <c:pt idx="2">
                  <c:v>146860000</c:v>
                </c:pt>
                <c:pt idx="3">
                  <c:v>237840000</c:v>
                </c:pt>
                <c:pt idx="4">
                  <c:v>1470578000</c:v>
                </c:pt>
                <c:pt idx="5">
                  <c:v>593603000</c:v>
                </c:pt>
                <c:pt idx="6">
                  <c:v>545487000</c:v>
                </c:pt>
              </c:numCache>
            </c:numRef>
          </c:val>
        </c:ser>
        <c:ser>
          <c:idx val="1"/>
          <c:order val="1"/>
          <c:invertIfNegative val="0"/>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погаче'!$D$31:$D$37</c:f>
              <c:numCache>
                <c:formatCode>0.00%</c:formatCode>
                <c:ptCount val="7"/>
                <c:pt idx="0">
                  <c:v>0.24907644826212161</c:v>
                </c:pt>
                <c:pt idx="1">
                  <c:v>0.36428199001156686</c:v>
                </c:pt>
                <c:pt idx="2">
                  <c:v>1.8962993110775334E-2</c:v>
                </c:pt>
                <c:pt idx="3">
                  <c:v>3.0710597041173945E-2</c:v>
                </c:pt>
                <c:pt idx="4">
                  <c:v>0.18988533625805373</c:v>
                </c:pt>
                <c:pt idx="5">
                  <c:v>7.6647757044365869E-2</c:v>
                </c:pt>
                <c:pt idx="6">
                  <c:v>7.0434878271942697E-2</c:v>
                </c:pt>
              </c:numCache>
            </c:numRef>
          </c:val>
        </c:ser>
        <c:dLbls>
          <c:showLegendKey val="0"/>
          <c:showVal val="0"/>
          <c:showCatName val="0"/>
          <c:showSerName val="0"/>
          <c:showPercent val="0"/>
          <c:showBubbleSize val="0"/>
        </c:dLbls>
        <c:gapWidth val="150"/>
        <c:shape val="box"/>
        <c:axId val="28374528"/>
        <c:axId val="28376064"/>
        <c:axId val="0"/>
      </c:bar3DChart>
      <c:catAx>
        <c:axId val="28374528"/>
        <c:scaling>
          <c:orientation val="minMax"/>
        </c:scaling>
        <c:delete val="1"/>
        <c:axPos val="b"/>
        <c:majorTickMark val="out"/>
        <c:minorTickMark val="none"/>
        <c:tickLblPos val="nextTo"/>
        <c:crossAx val="28376064"/>
        <c:crosses val="autoZero"/>
        <c:auto val="1"/>
        <c:lblAlgn val="ctr"/>
        <c:lblOffset val="100"/>
        <c:noMultiLvlLbl val="0"/>
      </c:catAx>
      <c:valAx>
        <c:axId val="28376064"/>
        <c:scaling>
          <c:orientation val="minMax"/>
        </c:scaling>
        <c:delete val="0"/>
        <c:axPos val="l"/>
        <c:numFmt formatCode="#,##0" sourceLinked="1"/>
        <c:majorTickMark val="out"/>
        <c:minorTickMark val="none"/>
        <c:tickLblPos val="nextTo"/>
        <c:crossAx val="28374528"/>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5.2583989501312337E-2"/>
          <c:y val="0.10185185185185185"/>
          <c:w val="0.53888888888888886"/>
          <c:h val="0.89814814814814814"/>
        </c:manualLayout>
      </c:layout>
      <c:pieChart>
        <c:varyColors val="1"/>
        <c:ser>
          <c:idx val="0"/>
          <c:order val="0"/>
          <c:explosion val="4"/>
          <c:dLbls>
            <c:dLbl>
              <c:idx val="0"/>
              <c:layout>
                <c:manualLayout>
                  <c:x val="0.27033719145762508"/>
                  <c:y val="-0.24183503377867241"/>
                </c:manualLayout>
              </c:layout>
              <c:dLblPos val="bestFit"/>
              <c:showLegendKey val="1"/>
              <c:showVal val="1"/>
              <c:showCatName val="1"/>
              <c:showSerName val="0"/>
              <c:showPercent val="0"/>
              <c:showBubbleSize val="0"/>
            </c:dLbl>
            <c:dLbl>
              <c:idx val="1"/>
              <c:layout>
                <c:manualLayout>
                  <c:x val="2.9704975402664837E-2"/>
                  <c:y val="-1.3097836454653695E-2"/>
                </c:manualLayout>
              </c:layout>
              <c:tx>
                <c:rich>
                  <a:bodyPr/>
                  <a:lstStyle/>
                  <a:p>
                    <a:r>
                      <a:rPr lang="sr-Cyrl-CS"/>
                      <a:t>Залихе; </a:t>
                    </a:r>
                  </a:p>
                  <a:p>
                    <a:r>
                      <a:rPr lang="sr-Cyrl-CS"/>
                      <a:t>140.448.000</a:t>
                    </a:r>
                  </a:p>
                </c:rich>
              </c:tx>
              <c:dLblPos val="bestFit"/>
              <c:showLegendKey val="1"/>
              <c:showVal val="1"/>
              <c:showCatName val="1"/>
              <c:showSerName val="0"/>
              <c:showPercent val="0"/>
              <c:showBubbleSize val="0"/>
            </c:dLbl>
            <c:dLbl>
              <c:idx val="2"/>
              <c:layout>
                <c:manualLayout>
                  <c:x val="0.11035956571002395"/>
                  <c:y val="-3.2418053006532062E-2"/>
                </c:manualLayout>
              </c:layout>
              <c:dLblPos val="bestFit"/>
              <c:showLegendKey val="1"/>
              <c:showVal val="1"/>
              <c:showCatName val="1"/>
              <c:showSerName val="0"/>
              <c:showPercent val="0"/>
              <c:showBubbleSize val="0"/>
            </c:dLbl>
            <c:dLblPos val="ctr"/>
            <c:showLegendKey val="1"/>
            <c:showVal val="1"/>
            <c:showCatName val="1"/>
            <c:showSerName val="0"/>
            <c:showPercent val="0"/>
            <c:showBubbleSize val="0"/>
            <c:showLeaderLines val="1"/>
          </c:dLbls>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погаче'!$C$68:$C$70</c:f>
              <c:numCache>
                <c:formatCode>#,##0</c:formatCode>
                <c:ptCount val="3"/>
                <c:pt idx="0">
                  <c:v>1409967000</c:v>
                </c:pt>
                <c:pt idx="1">
                  <c:v>140448000</c:v>
                </c:pt>
                <c:pt idx="2">
                  <c:v>90443000</c:v>
                </c:pt>
              </c:numCache>
            </c:numRef>
          </c:val>
        </c:ser>
        <c:ser>
          <c:idx val="1"/>
          <c:order val="1"/>
          <c:explosion val="25"/>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погаче'!$D$68:$D$70</c:f>
              <c:numCache>
                <c:formatCode>0.00%</c:formatCode>
                <c:ptCount val="3"/>
                <c:pt idx="0">
                  <c:v>0.85928642210355799</c:v>
                </c:pt>
                <c:pt idx="1">
                  <c:v>8.5594243986987298E-2</c:v>
                </c:pt>
                <c:pt idx="2">
                  <c:v>5.5119333909454685E-2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D65D-923C-4AA5-993A-DEE0AA94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5632</TotalTime>
  <Pages>33</Pages>
  <Words>31183</Words>
  <Characters>177747</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208513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Milošević</dc:creator>
  <cp:keywords/>
  <dc:description/>
  <cp:lastModifiedBy>Brankica Vukić Paunović</cp:lastModifiedBy>
  <cp:revision>615</cp:revision>
  <cp:lastPrinted>2014-12-11T08:48:00Z</cp:lastPrinted>
  <dcterms:created xsi:type="dcterms:W3CDTF">2010-12-10T09:29:00Z</dcterms:created>
  <dcterms:modified xsi:type="dcterms:W3CDTF">2014-12-11T15:33:00Z</dcterms:modified>
</cp:coreProperties>
</file>